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89DDA" w14:textId="77777777" w:rsidR="00AD231D" w:rsidRDefault="005E5B1F">
      <w:pPr>
        <w:spacing w:after="160"/>
        <w:jc w:val="center"/>
      </w:pPr>
      <w:r>
        <w:rPr>
          <w:noProof/>
        </w:rPr>
        <w:drawing>
          <wp:inline distT="0" distB="0" distL="0" distR="0" wp14:anchorId="72688B36" wp14:editId="2FB17EC5">
            <wp:extent cx="1600200" cy="1552575"/>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5"/>
                    <a:stretch>
                      <a:fillRect/>
                    </a:stretch>
                  </pic:blipFill>
                  <pic:spPr>
                    <a:xfrm>
                      <a:off x="0" y="0"/>
                      <a:ext cx="1600200" cy="1552575"/>
                    </a:xfrm>
                    <a:prstGeom prst="rect">
                      <a:avLst/>
                    </a:prstGeom>
                  </pic:spPr>
                </pic:pic>
              </a:graphicData>
            </a:graphic>
          </wp:inline>
        </w:drawing>
      </w:r>
    </w:p>
    <w:p w14:paraId="68CCC1A8" w14:textId="77777777" w:rsidR="00AD231D" w:rsidRDefault="005E5B1F">
      <w:pPr>
        <w:spacing w:after="160"/>
        <w:jc w:val="center"/>
      </w:pPr>
      <w:r>
        <w:rPr>
          <w:rFonts w:ascii="Cavolini" w:eastAsia="Cavolini" w:hAnsi="Cavolini" w:cs="Cavolini"/>
          <w:b/>
          <w:bCs/>
        </w:rPr>
        <w:t>Aberdare Town Church in Wales Primary School</w:t>
      </w:r>
    </w:p>
    <w:p w14:paraId="122E47D7" w14:textId="77777777" w:rsidR="00AD231D" w:rsidRDefault="005E5B1F">
      <w:pPr>
        <w:spacing w:after="160"/>
        <w:jc w:val="center"/>
      </w:pPr>
      <w:proofErr w:type="spellStart"/>
      <w:r>
        <w:rPr>
          <w:rFonts w:ascii="Cavolini" w:eastAsia="Cavolini" w:hAnsi="Cavolini" w:cs="Cavolini"/>
          <w:i/>
          <w:iCs/>
        </w:rPr>
        <w:t>Gai’r</w:t>
      </w:r>
      <w:proofErr w:type="spellEnd"/>
      <w:r>
        <w:rPr>
          <w:rFonts w:ascii="Cavolini" w:eastAsia="Cavolini" w:hAnsi="Cavolini" w:cs="Cavolini"/>
          <w:i/>
          <w:iCs/>
        </w:rPr>
        <w:t xml:space="preserve"> </w:t>
      </w:r>
      <w:proofErr w:type="spellStart"/>
      <w:r>
        <w:rPr>
          <w:rFonts w:ascii="Cavolini" w:eastAsia="Cavolini" w:hAnsi="Cavolini" w:cs="Cavolini"/>
          <w:i/>
          <w:iCs/>
        </w:rPr>
        <w:t>Duw</w:t>
      </w:r>
      <w:proofErr w:type="spellEnd"/>
      <w:r>
        <w:rPr>
          <w:rFonts w:ascii="Cavolini" w:eastAsia="Cavolini" w:hAnsi="Cavolini" w:cs="Cavolini"/>
          <w:i/>
          <w:iCs/>
        </w:rPr>
        <w:t xml:space="preserve"> </w:t>
      </w:r>
      <w:proofErr w:type="spellStart"/>
      <w:r>
        <w:rPr>
          <w:rFonts w:ascii="Cavolini" w:eastAsia="Cavolini" w:hAnsi="Cavolini" w:cs="Cavolini"/>
          <w:i/>
          <w:iCs/>
        </w:rPr>
        <w:t>Goreu</w:t>
      </w:r>
      <w:proofErr w:type="spellEnd"/>
      <w:r>
        <w:rPr>
          <w:rFonts w:ascii="Cavolini" w:eastAsia="Cavolini" w:hAnsi="Cavolini" w:cs="Cavolini"/>
          <w:i/>
          <w:iCs/>
        </w:rPr>
        <w:t xml:space="preserve"> </w:t>
      </w:r>
      <w:proofErr w:type="spellStart"/>
      <w:r>
        <w:rPr>
          <w:rFonts w:ascii="Cavolini" w:eastAsia="Cavolini" w:hAnsi="Cavolini" w:cs="Cavolini"/>
          <w:i/>
          <w:iCs/>
        </w:rPr>
        <w:t>Dysg</w:t>
      </w:r>
      <w:proofErr w:type="spellEnd"/>
    </w:p>
    <w:p w14:paraId="1486B59C" w14:textId="77777777" w:rsidR="00AD231D" w:rsidRDefault="005E5B1F">
      <w:pPr>
        <w:spacing w:after="160"/>
        <w:jc w:val="center"/>
      </w:pPr>
      <w:r>
        <w:rPr>
          <w:rFonts w:ascii="Cavolini" w:eastAsia="Cavolini" w:hAnsi="Cavolini" w:cs="Cavolini"/>
          <w:b/>
          <w:bCs/>
          <w:u w:val="single"/>
        </w:rPr>
        <w:t>PUPIL DEVELOPMENT GRANT STRATEGY STATEMENT</w:t>
      </w:r>
    </w:p>
    <w:p w14:paraId="0EF1E57C" w14:textId="77777777" w:rsidR="00AD231D" w:rsidRDefault="005E5B1F">
      <w:pPr>
        <w:spacing w:after="160"/>
      </w:pPr>
      <w:r>
        <w:rPr>
          <w:rFonts w:ascii="Cavolini" w:eastAsia="Cavolini" w:hAnsi="Cavolini" w:cs="Cavolini"/>
        </w:rPr>
        <w:t>This statement details our school’s use of the PDG for the 2025 to 2026 academic year.</w:t>
      </w:r>
    </w:p>
    <w:p w14:paraId="70FD8848" w14:textId="77777777" w:rsidR="00AD231D" w:rsidRDefault="005E5B1F">
      <w:pPr>
        <w:spacing w:after="160"/>
      </w:pPr>
      <w:r>
        <w:rPr>
          <w:rFonts w:ascii="Cavolini" w:eastAsia="Cavolini" w:hAnsi="Cavolini" w:cs="Cavolini"/>
        </w:rPr>
        <w:t>It outlines our strategy, how we intend to spend the funding in this academic year and the effect that last year's spending had within the school.</w:t>
      </w:r>
    </w:p>
    <w:p w14:paraId="496221E0" w14:textId="77777777" w:rsidR="00AD231D" w:rsidRDefault="005E5B1F">
      <w:pPr>
        <w:spacing w:after="160"/>
      </w:pPr>
      <w:r>
        <w:rPr>
          <w:rFonts w:ascii="Cavolini" w:eastAsia="Cavolini" w:hAnsi="Cavolini" w:cs="Cavolini"/>
          <w:b/>
          <w:bCs/>
          <w:u w:val="single"/>
        </w:rPr>
        <w:t>School Overview</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3675"/>
        <w:gridCol w:w="5340"/>
      </w:tblGrid>
      <w:tr w:rsidR="00AD231D" w14:paraId="66F594AD" w14:textId="77777777" w:rsidTr="54DF2B85">
        <w:trPr>
          <w:trHeight w:val="300"/>
        </w:trPr>
        <w:tc>
          <w:tcPr>
            <w:tcW w:w="3675" w:type="dxa"/>
            <w:tcBorders>
              <w:bottom w:val="single" w:sz="4" w:space="0" w:color="000000" w:themeColor="text1"/>
              <w:right w:val="single" w:sz="4" w:space="0" w:color="000000" w:themeColor="text1"/>
            </w:tcBorders>
            <w:shd w:val="clear" w:color="auto" w:fill="002060"/>
            <w:tcMar>
              <w:top w:w="0" w:type="dxa"/>
              <w:left w:w="108" w:type="dxa"/>
              <w:bottom w:w="0" w:type="dxa"/>
              <w:right w:w="108" w:type="dxa"/>
            </w:tcMar>
            <w:hideMark/>
          </w:tcPr>
          <w:p w14:paraId="54BA619F" w14:textId="77777777" w:rsidR="00AD231D" w:rsidRDefault="005E5B1F">
            <w:pPr>
              <w:spacing w:line="240" w:lineRule="auto"/>
              <w:rPr>
                <w:color w:val="000000"/>
              </w:rPr>
            </w:pPr>
            <w:r>
              <w:rPr>
                <w:rFonts w:ascii="Cavolini" w:eastAsia="Cavolini" w:hAnsi="Cavolini" w:cs="Cavolini"/>
                <w:b/>
                <w:bCs/>
                <w:color w:val="FFFFFF"/>
              </w:rPr>
              <w:t>DETAIL</w:t>
            </w:r>
          </w:p>
        </w:tc>
        <w:tc>
          <w:tcPr>
            <w:tcW w:w="5340" w:type="dxa"/>
            <w:tcBorders>
              <w:left w:val="single" w:sz="4" w:space="0" w:color="000000" w:themeColor="text1"/>
              <w:bottom w:val="single" w:sz="4" w:space="0" w:color="000000" w:themeColor="text1"/>
            </w:tcBorders>
            <w:shd w:val="clear" w:color="auto" w:fill="002060"/>
            <w:tcMar>
              <w:top w:w="0" w:type="dxa"/>
              <w:left w:w="108" w:type="dxa"/>
              <w:bottom w:w="0" w:type="dxa"/>
              <w:right w:w="108" w:type="dxa"/>
            </w:tcMar>
            <w:hideMark/>
          </w:tcPr>
          <w:p w14:paraId="0D3FE309" w14:textId="77777777" w:rsidR="00AD231D" w:rsidRDefault="005E5B1F">
            <w:pPr>
              <w:spacing w:line="240" w:lineRule="auto"/>
              <w:rPr>
                <w:color w:val="000000"/>
              </w:rPr>
            </w:pPr>
            <w:r>
              <w:rPr>
                <w:rFonts w:ascii="Cavolini" w:eastAsia="Cavolini" w:hAnsi="Cavolini" w:cs="Cavolini"/>
                <w:b/>
                <w:bCs/>
                <w:color w:val="FFFFFF"/>
              </w:rPr>
              <w:t>DATA</w:t>
            </w:r>
          </w:p>
        </w:tc>
      </w:tr>
      <w:tr w:rsidR="00AD231D" w14:paraId="1BB1D43C" w14:textId="77777777" w:rsidTr="54DF2B85">
        <w:trPr>
          <w:trHeight w:val="300"/>
        </w:trPr>
        <w:tc>
          <w:tcPr>
            <w:tcW w:w="3675"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655AAD4" w14:textId="77777777" w:rsidR="00AD231D" w:rsidRDefault="005E5B1F">
            <w:pPr>
              <w:spacing w:line="240" w:lineRule="auto"/>
              <w:rPr>
                <w:color w:val="000000"/>
              </w:rPr>
            </w:pPr>
            <w:r>
              <w:rPr>
                <w:rFonts w:ascii="Cavolini" w:eastAsia="Cavolini" w:hAnsi="Cavolini" w:cs="Cavolini"/>
                <w:color w:val="000000"/>
              </w:rPr>
              <w:t>School Name</w:t>
            </w:r>
          </w:p>
        </w:tc>
        <w:tc>
          <w:tcPr>
            <w:tcW w:w="5340"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4F877C21" w14:textId="77777777" w:rsidR="00AD231D" w:rsidRDefault="005E5B1F">
            <w:pPr>
              <w:spacing w:line="240" w:lineRule="auto"/>
              <w:rPr>
                <w:color w:val="000000"/>
              </w:rPr>
            </w:pPr>
            <w:r>
              <w:rPr>
                <w:rFonts w:ascii="Cavolini" w:eastAsia="Cavolini" w:hAnsi="Cavolini" w:cs="Cavolini"/>
                <w:color w:val="000000"/>
              </w:rPr>
              <w:t>Aberdare Town CIW Primary School</w:t>
            </w:r>
          </w:p>
        </w:tc>
      </w:tr>
      <w:tr w:rsidR="00AD231D" w14:paraId="06B10903" w14:textId="77777777" w:rsidTr="54DF2B85">
        <w:trPr>
          <w:trHeight w:val="300"/>
        </w:trPr>
        <w:tc>
          <w:tcPr>
            <w:tcW w:w="3675"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027B7E6" w14:textId="77777777" w:rsidR="00AD231D" w:rsidRDefault="005E5B1F">
            <w:pPr>
              <w:spacing w:line="240" w:lineRule="auto"/>
              <w:rPr>
                <w:color w:val="000000"/>
              </w:rPr>
            </w:pPr>
            <w:r>
              <w:rPr>
                <w:rFonts w:ascii="Cavolini" w:eastAsia="Cavolini" w:hAnsi="Cavolini" w:cs="Cavolini"/>
                <w:color w:val="000000"/>
              </w:rPr>
              <w:t>Number of pupils in school</w:t>
            </w:r>
          </w:p>
        </w:tc>
        <w:tc>
          <w:tcPr>
            <w:tcW w:w="5340"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5EC6AB93" w14:textId="6A26A2A8" w:rsidR="00AD231D" w:rsidRDefault="005E5B1F" w:rsidP="54DF2B85">
            <w:pPr>
              <w:spacing w:line="240" w:lineRule="auto"/>
              <w:rPr>
                <w:rFonts w:ascii="Cavolini" w:eastAsia="Cavolini" w:hAnsi="Cavolini" w:cs="Cavolini"/>
                <w:color w:val="000000"/>
              </w:rPr>
            </w:pPr>
            <w:r w:rsidRPr="54DF2B85">
              <w:rPr>
                <w:rFonts w:ascii="Cavolini" w:eastAsia="Cavolini" w:hAnsi="Cavolini" w:cs="Cavolini"/>
                <w:color w:val="000000" w:themeColor="text1"/>
              </w:rPr>
              <w:t>2</w:t>
            </w:r>
            <w:r w:rsidR="17C63119" w:rsidRPr="54DF2B85">
              <w:rPr>
                <w:rFonts w:ascii="Cavolini" w:eastAsia="Cavolini" w:hAnsi="Cavolini" w:cs="Cavolini"/>
                <w:color w:val="000000" w:themeColor="text1"/>
              </w:rPr>
              <w:t>68</w:t>
            </w:r>
          </w:p>
        </w:tc>
      </w:tr>
      <w:tr w:rsidR="00AD231D" w14:paraId="5CCD5489" w14:textId="77777777" w:rsidTr="54DF2B85">
        <w:trPr>
          <w:trHeight w:val="300"/>
        </w:trPr>
        <w:tc>
          <w:tcPr>
            <w:tcW w:w="3675"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0B36D10" w14:textId="77777777" w:rsidR="00AD231D" w:rsidRDefault="005E5B1F">
            <w:pPr>
              <w:spacing w:line="240" w:lineRule="auto"/>
              <w:rPr>
                <w:color w:val="000000"/>
              </w:rPr>
            </w:pPr>
            <w:r>
              <w:rPr>
                <w:rFonts w:ascii="Cavolini" w:eastAsia="Cavolini" w:hAnsi="Cavolini" w:cs="Cavolini"/>
                <w:color w:val="000000"/>
              </w:rPr>
              <w:t>Proportion (%) of PDG eligible pupils</w:t>
            </w:r>
          </w:p>
        </w:tc>
        <w:tc>
          <w:tcPr>
            <w:tcW w:w="5340"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0E6BE8C4" w14:textId="17DDE1B7" w:rsidR="00AD231D" w:rsidRDefault="005E5B1F">
            <w:pPr>
              <w:spacing w:line="240" w:lineRule="auto"/>
              <w:rPr>
                <w:color w:val="000000"/>
              </w:rPr>
            </w:pPr>
            <w:r w:rsidRPr="54DF2B85">
              <w:rPr>
                <w:rFonts w:ascii="Cavolini" w:eastAsia="Cavolini" w:hAnsi="Cavolini" w:cs="Cavolini"/>
                <w:color w:val="000000" w:themeColor="text1"/>
              </w:rPr>
              <w:t>6.</w:t>
            </w:r>
            <w:r w:rsidR="2DED2D9B" w:rsidRPr="54DF2B85">
              <w:rPr>
                <w:rFonts w:ascii="Cavolini" w:eastAsia="Cavolini" w:hAnsi="Cavolini" w:cs="Cavolini"/>
                <w:color w:val="000000" w:themeColor="text1"/>
              </w:rPr>
              <w:t>71</w:t>
            </w:r>
            <w:r w:rsidRPr="54DF2B85">
              <w:rPr>
                <w:rFonts w:ascii="Cavolini" w:eastAsia="Cavolini" w:hAnsi="Cavolini" w:cs="Cavolini"/>
                <w:color w:val="000000" w:themeColor="text1"/>
              </w:rPr>
              <w:t>%</w:t>
            </w:r>
          </w:p>
        </w:tc>
      </w:tr>
      <w:tr w:rsidR="00AD231D" w14:paraId="6C00405F" w14:textId="77777777" w:rsidTr="54DF2B85">
        <w:trPr>
          <w:trHeight w:val="300"/>
        </w:trPr>
        <w:tc>
          <w:tcPr>
            <w:tcW w:w="3675"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C30E17D" w14:textId="77777777" w:rsidR="00AD231D" w:rsidRDefault="005E5B1F">
            <w:pPr>
              <w:spacing w:line="240" w:lineRule="auto"/>
              <w:rPr>
                <w:color w:val="000000"/>
              </w:rPr>
            </w:pPr>
            <w:r>
              <w:rPr>
                <w:rFonts w:ascii="Cavolini" w:eastAsia="Cavolini" w:hAnsi="Cavolini" w:cs="Cavolini"/>
                <w:color w:val="000000"/>
              </w:rPr>
              <w:t>Date this statement was published</w:t>
            </w:r>
          </w:p>
        </w:tc>
        <w:tc>
          <w:tcPr>
            <w:tcW w:w="5340"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0A474A76" w14:textId="77777777" w:rsidR="00AD231D" w:rsidRDefault="005E5B1F">
            <w:pPr>
              <w:spacing w:line="240" w:lineRule="auto"/>
              <w:rPr>
                <w:color w:val="000000"/>
              </w:rPr>
            </w:pPr>
            <w:r>
              <w:rPr>
                <w:rFonts w:ascii="Cavolini" w:eastAsia="Cavolini" w:hAnsi="Cavolini" w:cs="Cavolini"/>
                <w:color w:val="000000"/>
              </w:rPr>
              <w:t>October 2025</w:t>
            </w:r>
          </w:p>
        </w:tc>
      </w:tr>
      <w:tr w:rsidR="00AD231D" w14:paraId="6D519671" w14:textId="77777777" w:rsidTr="54DF2B85">
        <w:trPr>
          <w:trHeight w:val="300"/>
        </w:trPr>
        <w:tc>
          <w:tcPr>
            <w:tcW w:w="3675"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0B25C7E" w14:textId="77777777" w:rsidR="00AD231D" w:rsidRDefault="005E5B1F">
            <w:pPr>
              <w:spacing w:line="240" w:lineRule="auto"/>
              <w:rPr>
                <w:color w:val="000000"/>
              </w:rPr>
            </w:pPr>
            <w:r>
              <w:rPr>
                <w:rFonts w:ascii="Cavolini" w:eastAsia="Cavolini" w:hAnsi="Cavolini" w:cs="Cavolini"/>
                <w:color w:val="000000"/>
              </w:rPr>
              <w:t>Date on which it will be reviewed</w:t>
            </w:r>
          </w:p>
        </w:tc>
        <w:tc>
          <w:tcPr>
            <w:tcW w:w="5340"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359341D7" w14:textId="77777777" w:rsidR="00AD231D" w:rsidRDefault="005E5B1F">
            <w:pPr>
              <w:spacing w:line="240" w:lineRule="auto"/>
              <w:rPr>
                <w:color w:val="000000"/>
              </w:rPr>
            </w:pPr>
            <w:r>
              <w:rPr>
                <w:rFonts w:ascii="Cavolini" w:eastAsia="Cavolini" w:hAnsi="Cavolini" w:cs="Cavolini"/>
                <w:color w:val="000000"/>
              </w:rPr>
              <w:t>September 2026</w:t>
            </w:r>
          </w:p>
        </w:tc>
      </w:tr>
      <w:tr w:rsidR="00AD231D" w14:paraId="1C7123F8" w14:textId="77777777" w:rsidTr="54DF2B85">
        <w:trPr>
          <w:trHeight w:val="300"/>
        </w:trPr>
        <w:tc>
          <w:tcPr>
            <w:tcW w:w="3675"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E0555DF" w14:textId="77777777" w:rsidR="00AD231D" w:rsidRDefault="005E5B1F">
            <w:pPr>
              <w:spacing w:line="240" w:lineRule="auto"/>
              <w:rPr>
                <w:color w:val="000000"/>
              </w:rPr>
            </w:pPr>
            <w:r>
              <w:rPr>
                <w:rFonts w:ascii="Cavolini" w:eastAsia="Cavolini" w:hAnsi="Cavolini" w:cs="Cavolini"/>
                <w:color w:val="000000"/>
              </w:rPr>
              <w:t xml:space="preserve">Statement </w:t>
            </w:r>
            <w:proofErr w:type="spellStart"/>
            <w:r>
              <w:rPr>
                <w:rFonts w:ascii="Cavolini" w:eastAsia="Cavolini" w:hAnsi="Cavolini" w:cs="Cavolini"/>
                <w:color w:val="000000"/>
              </w:rPr>
              <w:t>authorised</w:t>
            </w:r>
            <w:proofErr w:type="spellEnd"/>
            <w:r>
              <w:rPr>
                <w:rFonts w:ascii="Cavolini" w:eastAsia="Cavolini" w:hAnsi="Cavolini" w:cs="Cavolini"/>
                <w:color w:val="000000"/>
              </w:rPr>
              <w:t xml:space="preserve"> by</w:t>
            </w:r>
          </w:p>
        </w:tc>
        <w:tc>
          <w:tcPr>
            <w:tcW w:w="5340"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5DBC50B5" w14:textId="77777777" w:rsidR="00AD231D" w:rsidRDefault="005E5B1F">
            <w:pPr>
              <w:spacing w:line="240" w:lineRule="auto"/>
              <w:rPr>
                <w:color w:val="000000"/>
              </w:rPr>
            </w:pPr>
            <w:r>
              <w:rPr>
                <w:rFonts w:ascii="Cavolini" w:eastAsia="Cavolini" w:hAnsi="Cavolini" w:cs="Cavolini"/>
                <w:color w:val="000000"/>
              </w:rPr>
              <w:t>C Walters</w:t>
            </w:r>
          </w:p>
        </w:tc>
      </w:tr>
      <w:tr w:rsidR="00AD231D" w14:paraId="451772F1" w14:textId="77777777" w:rsidTr="54DF2B85">
        <w:trPr>
          <w:trHeight w:val="300"/>
        </w:trPr>
        <w:tc>
          <w:tcPr>
            <w:tcW w:w="3675"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B7DB05E" w14:textId="77777777" w:rsidR="00AD231D" w:rsidRDefault="005E5B1F">
            <w:pPr>
              <w:spacing w:line="240" w:lineRule="auto"/>
              <w:rPr>
                <w:color w:val="000000"/>
              </w:rPr>
            </w:pPr>
            <w:r>
              <w:rPr>
                <w:rFonts w:ascii="Cavolini" w:eastAsia="Cavolini" w:hAnsi="Cavolini" w:cs="Cavolini"/>
                <w:color w:val="000000"/>
              </w:rPr>
              <w:t>PDG Lead</w:t>
            </w:r>
          </w:p>
        </w:tc>
        <w:tc>
          <w:tcPr>
            <w:tcW w:w="5340"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5FE3E6BB" w14:textId="77777777" w:rsidR="00AD231D" w:rsidRDefault="005E5B1F">
            <w:pPr>
              <w:spacing w:line="240" w:lineRule="auto"/>
              <w:rPr>
                <w:color w:val="000000"/>
              </w:rPr>
            </w:pPr>
            <w:r>
              <w:rPr>
                <w:rFonts w:ascii="Cavolini" w:eastAsia="Cavolini" w:hAnsi="Cavolini" w:cs="Cavolini"/>
                <w:color w:val="000000"/>
              </w:rPr>
              <w:t>C Walters</w:t>
            </w:r>
          </w:p>
        </w:tc>
      </w:tr>
      <w:tr w:rsidR="00AD231D" w14:paraId="2328AE76" w14:textId="77777777" w:rsidTr="54DF2B85">
        <w:trPr>
          <w:trHeight w:val="300"/>
        </w:trPr>
        <w:tc>
          <w:tcPr>
            <w:tcW w:w="3675" w:type="dxa"/>
            <w:tcBorders>
              <w:top w:val="single" w:sz="4" w:space="0" w:color="000000" w:themeColor="text1"/>
              <w:right w:val="single" w:sz="4" w:space="0" w:color="000000" w:themeColor="text1"/>
            </w:tcBorders>
            <w:tcMar>
              <w:top w:w="0" w:type="dxa"/>
              <w:left w:w="108" w:type="dxa"/>
              <w:bottom w:w="0" w:type="dxa"/>
              <w:right w:w="108" w:type="dxa"/>
            </w:tcMar>
            <w:hideMark/>
          </w:tcPr>
          <w:p w14:paraId="2FA16DAE" w14:textId="77777777" w:rsidR="00AD231D" w:rsidRDefault="005E5B1F">
            <w:pPr>
              <w:spacing w:line="240" w:lineRule="auto"/>
              <w:rPr>
                <w:color w:val="000000"/>
              </w:rPr>
            </w:pPr>
            <w:r>
              <w:rPr>
                <w:rFonts w:ascii="Cavolini" w:eastAsia="Cavolini" w:hAnsi="Cavolini" w:cs="Cavolini"/>
                <w:color w:val="000000"/>
              </w:rPr>
              <w:t>Governor Lead</w:t>
            </w:r>
          </w:p>
        </w:tc>
        <w:tc>
          <w:tcPr>
            <w:tcW w:w="5340" w:type="dxa"/>
            <w:tcBorders>
              <w:top w:val="single" w:sz="4" w:space="0" w:color="000000" w:themeColor="text1"/>
              <w:left w:val="single" w:sz="4" w:space="0" w:color="000000" w:themeColor="text1"/>
            </w:tcBorders>
            <w:tcMar>
              <w:top w:w="0" w:type="dxa"/>
              <w:left w:w="108" w:type="dxa"/>
              <w:bottom w:w="0" w:type="dxa"/>
              <w:right w:w="108" w:type="dxa"/>
            </w:tcMar>
          </w:tcPr>
          <w:p w14:paraId="5EF975CA" w14:textId="18E1E312" w:rsidR="00AD231D" w:rsidRDefault="00FD53C0">
            <w:pPr>
              <w:spacing w:line="240" w:lineRule="auto"/>
              <w:rPr>
                <w:rFonts w:ascii="Cavolini" w:eastAsia="Cavolini" w:hAnsi="Cavolini" w:cs="Cavolini"/>
                <w:color w:val="000000"/>
              </w:rPr>
            </w:pPr>
            <w:r>
              <w:rPr>
                <w:rFonts w:ascii="Cavolini" w:eastAsia="Cavolini" w:hAnsi="Cavolini" w:cs="Cavolini"/>
                <w:color w:val="000000"/>
              </w:rPr>
              <w:t>Z Lummis</w:t>
            </w:r>
          </w:p>
        </w:tc>
      </w:tr>
    </w:tbl>
    <w:p w14:paraId="6AB9A3CE" w14:textId="77777777" w:rsidR="00AD231D" w:rsidRDefault="00AD231D">
      <w:pPr>
        <w:spacing w:after="160"/>
        <w:rPr>
          <w:rFonts w:ascii="Cavolini" w:eastAsia="Cavolini" w:hAnsi="Cavolini" w:cs="Cavolini"/>
        </w:rPr>
      </w:pPr>
    </w:p>
    <w:p w14:paraId="6ECE05DA" w14:textId="77777777" w:rsidR="00AD231D" w:rsidRDefault="005E5B1F">
      <w:pPr>
        <w:spacing w:after="160"/>
      </w:pPr>
      <w:r>
        <w:rPr>
          <w:rFonts w:ascii="Cavolini" w:eastAsia="Cavolini" w:hAnsi="Cavolini" w:cs="Cavolini"/>
          <w:b/>
          <w:bCs/>
          <w:u w:val="single"/>
        </w:rPr>
        <w:t>Funding Overview</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508"/>
        <w:gridCol w:w="4508"/>
      </w:tblGrid>
      <w:tr w:rsidR="00AD231D" w14:paraId="5B4B8DD0" w14:textId="77777777">
        <w:trPr>
          <w:trHeight w:val="300"/>
        </w:trPr>
        <w:tc>
          <w:tcPr>
            <w:tcW w:w="4508" w:type="dxa"/>
            <w:tcBorders>
              <w:bottom w:val="single" w:sz="4" w:space="0" w:color="000000"/>
              <w:right w:val="single" w:sz="4" w:space="0" w:color="000000"/>
            </w:tcBorders>
            <w:shd w:val="clear" w:color="auto" w:fill="002060"/>
            <w:tcMar>
              <w:top w:w="0" w:type="dxa"/>
              <w:left w:w="108" w:type="dxa"/>
              <w:bottom w:w="0" w:type="dxa"/>
              <w:right w:w="108" w:type="dxa"/>
            </w:tcMar>
            <w:hideMark/>
          </w:tcPr>
          <w:p w14:paraId="70C36B3D" w14:textId="77777777" w:rsidR="00AD231D" w:rsidRDefault="005E5B1F">
            <w:pPr>
              <w:spacing w:line="240" w:lineRule="auto"/>
              <w:rPr>
                <w:color w:val="000000"/>
              </w:rPr>
            </w:pPr>
            <w:r>
              <w:rPr>
                <w:rFonts w:ascii="Cavolini" w:eastAsia="Cavolini" w:hAnsi="Cavolini" w:cs="Cavolini"/>
                <w:b/>
                <w:bCs/>
                <w:color w:val="FFFFFF"/>
              </w:rPr>
              <w:t>DETAIL</w:t>
            </w:r>
          </w:p>
        </w:tc>
        <w:tc>
          <w:tcPr>
            <w:tcW w:w="4508" w:type="dxa"/>
            <w:tcBorders>
              <w:left w:val="single" w:sz="4" w:space="0" w:color="000000"/>
              <w:bottom w:val="single" w:sz="4" w:space="0" w:color="000000"/>
            </w:tcBorders>
            <w:shd w:val="clear" w:color="auto" w:fill="002060"/>
            <w:tcMar>
              <w:top w:w="0" w:type="dxa"/>
              <w:left w:w="108" w:type="dxa"/>
              <w:bottom w:w="0" w:type="dxa"/>
              <w:right w:w="108" w:type="dxa"/>
            </w:tcMar>
            <w:hideMark/>
          </w:tcPr>
          <w:p w14:paraId="13F5E47F" w14:textId="77777777" w:rsidR="00AD231D" w:rsidRDefault="005E5B1F">
            <w:pPr>
              <w:spacing w:line="240" w:lineRule="auto"/>
              <w:rPr>
                <w:color w:val="000000"/>
              </w:rPr>
            </w:pPr>
            <w:r>
              <w:rPr>
                <w:rFonts w:ascii="Cavolini" w:eastAsia="Cavolini" w:hAnsi="Cavolini" w:cs="Cavolini"/>
                <w:b/>
                <w:bCs/>
                <w:color w:val="FFFFFF"/>
              </w:rPr>
              <w:t>AMOUNT</w:t>
            </w:r>
          </w:p>
        </w:tc>
      </w:tr>
      <w:tr w:rsidR="00AD231D" w14:paraId="12192CE1" w14:textId="77777777">
        <w:trPr>
          <w:trHeight w:val="300"/>
        </w:trPr>
        <w:tc>
          <w:tcPr>
            <w:tcW w:w="4508"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7C8C4ECF" w14:textId="77777777" w:rsidR="00AD231D" w:rsidRDefault="005E5B1F">
            <w:pPr>
              <w:spacing w:line="240" w:lineRule="auto"/>
              <w:rPr>
                <w:color w:val="000000"/>
              </w:rPr>
            </w:pPr>
            <w:r>
              <w:rPr>
                <w:rFonts w:ascii="Cavolini" w:eastAsia="Cavolini" w:hAnsi="Cavolini" w:cs="Cavolini"/>
                <w:color w:val="000000"/>
              </w:rPr>
              <w:t>PDG funding allocation this academic year</w:t>
            </w:r>
          </w:p>
        </w:tc>
        <w:tc>
          <w:tcPr>
            <w:tcW w:w="4508"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2DB84AC5" w14:textId="77777777" w:rsidR="00AD231D" w:rsidRDefault="005E5B1F">
            <w:pPr>
              <w:spacing w:line="240" w:lineRule="auto"/>
              <w:rPr>
                <w:color w:val="000000"/>
              </w:rPr>
            </w:pPr>
            <w:r>
              <w:rPr>
                <w:rFonts w:ascii="Cavolini" w:eastAsia="Cavolini" w:hAnsi="Cavolini" w:cs="Cavolini"/>
                <w:color w:val="000000"/>
              </w:rPr>
              <w:t>£29,900</w:t>
            </w:r>
          </w:p>
        </w:tc>
      </w:tr>
      <w:tr w:rsidR="00AD231D" w14:paraId="2CCEEB26" w14:textId="77777777">
        <w:trPr>
          <w:trHeight w:val="300"/>
        </w:trPr>
        <w:tc>
          <w:tcPr>
            <w:tcW w:w="4508" w:type="dxa"/>
            <w:tcBorders>
              <w:top w:val="single" w:sz="4" w:space="0" w:color="000000"/>
              <w:right w:val="single" w:sz="4" w:space="0" w:color="000000"/>
            </w:tcBorders>
            <w:tcMar>
              <w:top w:w="0" w:type="dxa"/>
              <w:left w:w="108" w:type="dxa"/>
              <w:bottom w:w="0" w:type="dxa"/>
              <w:right w:w="108" w:type="dxa"/>
            </w:tcMar>
            <w:hideMark/>
          </w:tcPr>
          <w:p w14:paraId="6ADB67E3" w14:textId="77777777" w:rsidR="00AD231D" w:rsidRDefault="005E5B1F">
            <w:pPr>
              <w:spacing w:line="240" w:lineRule="auto"/>
              <w:rPr>
                <w:color w:val="000000"/>
              </w:rPr>
            </w:pPr>
            <w:r>
              <w:rPr>
                <w:rFonts w:ascii="Cavolini" w:eastAsia="Cavolini" w:hAnsi="Cavolini" w:cs="Cavolini"/>
                <w:color w:val="000000"/>
              </w:rPr>
              <w:t>Total budget for this academic year</w:t>
            </w:r>
          </w:p>
        </w:tc>
        <w:tc>
          <w:tcPr>
            <w:tcW w:w="4508" w:type="dxa"/>
            <w:tcBorders>
              <w:top w:val="single" w:sz="4" w:space="0" w:color="000000"/>
              <w:left w:val="single" w:sz="4" w:space="0" w:color="000000"/>
            </w:tcBorders>
            <w:tcMar>
              <w:top w:w="0" w:type="dxa"/>
              <w:left w:w="108" w:type="dxa"/>
              <w:bottom w:w="0" w:type="dxa"/>
              <w:right w:w="108" w:type="dxa"/>
            </w:tcMar>
            <w:hideMark/>
          </w:tcPr>
          <w:p w14:paraId="7E2D597C" w14:textId="77777777" w:rsidR="00AD231D" w:rsidRDefault="005E5B1F">
            <w:pPr>
              <w:spacing w:line="240" w:lineRule="auto"/>
              <w:rPr>
                <w:color w:val="000000"/>
              </w:rPr>
            </w:pPr>
            <w:r>
              <w:rPr>
                <w:rFonts w:ascii="Cavolini" w:eastAsia="Cavolini" w:hAnsi="Cavolini" w:cs="Cavolini"/>
                <w:color w:val="000000"/>
              </w:rPr>
              <w:t>£1,206,046.64</w:t>
            </w:r>
          </w:p>
        </w:tc>
      </w:tr>
    </w:tbl>
    <w:p w14:paraId="191FE973" w14:textId="77777777" w:rsidR="00AD231D" w:rsidRDefault="00AD231D">
      <w:pPr>
        <w:spacing w:after="160"/>
        <w:rPr>
          <w:rFonts w:ascii="Cavolini" w:eastAsia="Cavolini" w:hAnsi="Cavolini" w:cs="Cavolini"/>
        </w:rPr>
      </w:pPr>
    </w:p>
    <w:p w14:paraId="784B8FAE" w14:textId="77777777" w:rsidR="00AD231D" w:rsidRDefault="00AD231D">
      <w:pPr>
        <w:spacing w:after="160"/>
        <w:rPr>
          <w:rFonts w:ascii="Cavolini" w:eastAsia="Cavolini" w:hAnsi="Cavolini" w:cs="Cavolini"/>
          <w:b/>
          <w:bCs/>
        </w:rPr>
      </w:pPr>
    </w:p>
    <w:p w14:paraId="05D3FB2E" w14:textId="77777777" w:rsidR="00AD231D" w:rsidRDefault="00AD231D">
      <w:pPr>
        <w:spacing w:after="160"/>
        <w:rPr>
          <w:rFonts w:ascii="Cavolini" w:eastAsia="Cavolini" w:hAnsi="Cavolini" w:cs="Cavolini"/>
          <w:b/>
          <w:bCs/>
        </w:rPr>
      </w:pPr>
    </w:p>
    <w:p w14:paraId="3057B5A8" w14:textId="77777777" w:rsidR="00AD231D" w:rsidRDefault="005E5B1F">
      <w:pPr>
        <w:spacing w:after="160"/>
      </w:pPr>
      <w:r>
        <w:rPr>
          <w:rFonts w:ascii="Cavolini" w:eastAsia="Cavolini" w:hAnsi="Cavolini" w:cs="Cavolini"/>
          <w:b/>
          <w:bCs/>
        </w:rPr>
        <w:t xml:space="preserve">Part </w:t>
      </w:r>
      <w:proofErr w:type="gramStart"/>
      <w:r>
        <w:rPr>
          <w:rFonts w:ascii="Cavolini" w:eastAsia="Cavolini" w:hAnsi="Cavolini" w:cs="Cavolini"/>
          <w:b/>
          <w:bCs/>
        </w:rPr>
        <w:t>A :</w:t>
      </w:r>
      <w:proofErr w:type="gramEnd"/>
      <w:r>
        <w:rPr>
          <w:rFonts w:ascii="Cavolini" w:eastAsia="Cavolini" w:hAnsi="Cavolini" w:cs="Cavolini"/>
          <w:b/>
          <w:bCs/>
        </w:rPr>
        <w:t xml:space="preserve"> STRATEGY PLAN</w:t>
      </w:r>
    </w:p>
    <w:p w14:paraId="2FE0AC5F" w14:textId="77777777" w:rsidR="00AD231D" w:rsidRDefault="005E5B1F">
      <w:pPr>
        <w:spacing w:after="160"/>
      </w:pPr>
      <w:r>
        <w:rPr>
          <w:rFonts w:ascii="Cavolini" w:eastAsia="Cavolini" w:hAnsi="Cavolini" w:cs="Cavolini"/>
          <w:b/>
          <w:bCs/>
        </w:rPr>
        <w:t>Intended Outcomes</w:t>
      </w:r>
    </w:p>
    <w:p w14:paraId="59419725" w14:textId="77777777" w:rsidR="00AD231D" w:rsidRDefault="005E5B1F">
      <w:pPr>
        <w:spacing w:after="160"/>
      </w:pPr>
      <w:r>
        <w:rPr>
          <w:rFonts w:ascii="Cavolini" w:eastAsia="Cavolini" w:hAnsi="Cavolini" w:cs="Cavolini"/>
        </w:rPr>
        <w:t xml:space="preserve">This explains the outcomes we are aiming for by the end of our current strategy plan, and how we will measure whether they have been achieved.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508"/>
        <w:gridCol w:w="4508"/>
      </w:tblGrid>
      <w:tr w:rsidR="00AD231D" w14:paraId="7A0D7455" w14:textId="77777777" w:rsidTr="1251AE52">
        <w:tc>
          <w:tcPr>
            <w:tcW w:w="4508" w:type="dxa"/>
            <w:tcBorders>
              <w:bottom w:val="single" w:sz="4" w:space="0" w:color="000000" w:themeColor="text1"/>
              <w:right w:val="single" w:sz="4" w:space="0" w:color="000000" w:themeColor="text1"/>
            </w:tcBorders>
            <w:shd w:val="clear" w:color="auto" w:fill="002060"/>
            <w:tcMar>
              <w:top w:w="0" w:type="dxa"/>
              <w:left w:w="108" w:type="dxa"/>
              <w:bottom w:w="0" w:type="dxa"/>
              <w:right w:w="108" w:type="dxa"/>
            </w:tcMar>
            <w:hideMark/>
          </w:tcPr>
          <w:p w14:paraId="44505017" w14:textId="77777777" w:rsidR="00AD231D" w:rsidRDefault="005E5B1F">
            <w:pPr>
              <w:spacing w:line="240" w:lineRule="auto"/>
              <w:jc w:val="center"/>
              <w:rPr>
                <w:color w:val="000000"/>
              </w:rPr>
            </w:pPr>
            <w:r>
              <w:rPr>
                <w:rFonts w:ascii="Cavolini" w:eastAsia="Cavolini" w:hAnsi="Cavolini" w:cs="Cavolini"/>
                <w:b/>
                <w:bCs/>
                <w:color w:val="FFFFFF"/>
              </w:rPr>
              <w:t>INTENDED OUTCOMES</w:t>
            </w:r>
          </w:p>
        </w:tc>
        <w:tc>
          <w:tcPr>
            <w:tcW w:w="4508" w:type="dxa"/>
            <w:tcBorders>
              <w:left w:val="single" w:sz="4" w:space="0" w:color="000000" w:themeColor="text1"/>
              <w:bottom w:val="single" w:sz="4" w:space="0" w:color="000000" w:themeColor="text1"/>
            </w:tcBorders>
            <w:shd w:val="clear" w:color="auto" w:fill="002060"/>
            <w:tcMar>
              <w:top w:w="0" w:type="dxa"/>
              <w:left w:w="108" w:type="dxa"/>
              <w:bottom w:w="0" w:type="dxa"/>
              <w:right w:w="108" w:type="dxa"/>
            </w:tcMar>
            <w:hideMark/>
          </w:tcPr>
          <w:p w14:paraId="581D608A" w14:textId="77777777" w:rsidR="00AD231D" w:rsidRDefault="005E5B1F">
            <w:pPr>
              <w:spacing w:line="240" w:lineRule="auto"/>
              <w:jc w:val="center"/>
              <w:rPr>
                <w:color w:val="000000"/>
              </w:rPr>
            </w:pPr>
            <w:r>
              <w:rPr>
                <w:rFonts w:ascii="Cavolini" w:eastAsia="Cavolini" w:hAnsi="Cavolini" w:cs="Cavolini"/>
                <w:b/>
                <w:bCs/>
                <w:color w:val="FFFFFF"/>
              </w:rPr>
              <w:t>SUCCESS CRITERIA</w:t>
            </w:r>
          </w:p>
        </w:tc>
      </w:tr>
      <w:tr w:rsidR="00AD231D" w14:paraId="42CB65B2" w14:textId="77777777" w:rsidTr="1251AE52">
        <w:tc>
          <w:tcPr>
            <w:tcW w:w="4508"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134D7CA" w14:textId="4BE998A3" w:rsidR="00AD231D" w:rsidRDefault="005E5B1F" w:rsidP="1251AE52">
            <w:pPr>
              <w:spacing w:line="240" w:lineRule="auto"/>
              <w:rPr>
                <w:rFonts w:ascii="Cavolini" w:eastAsia="Cavolini" w:hAnsi="Cavolini" w:cs="Cavolini"/>
                <w:color w:val="000000"/>
              </w:rPr>
            </w:pPr>
            <w:r w:rsidRPr="1251AE52">
              <w:rPr>
                <w:rFonts w:ascii="Cavolini" w:eastAsia="Cavolini" w:hAnsi="Cavolini" w:cs="Cavolini"/>
                <w:color w:val="000000" w:themeColor="text1"/>
              </w:rPr>
              <w:t xml:space="preserve">To ensure our vulnerable learners make expected or higher than expected progress </w:t>
            </w:r>
            <w:r w:rsidR="250BBF9F" w:rsidRPr="1251AE52">
              <w:rPr>
                <w:rFonts w:ascii="Cavolini" w:eastAsia="Cavolini" w:hAnsi="Cavolini" w:cs="Cavolini"/>
                <w:color w:val="000000" w:themeColor="text1"/>
              </w:rPr>
              <w:t>in literacy and numeracy</w:t>
            </w:r>
            <w:r w:rsidRPr="1251AE52">
              <w:rPr>
                <w:rFonts w:ascii="Cavolini" w:eastAsia="Cavolini" w:hAnsi="Cavolini" w:cs="Cavolini"/>
                <w:color w:val="000000" w:themeColor="text1"/>
              </w:rPr>
              <w:t>. Pupils individual learning needs are met through:</w:t>
            </w:r>
          </w:p>
          <w:p w14:paraId="1347446A" w14:textId="77777777" w:rsidR="00AD231D" w:rsidRDefault="005E5B1F">
            <w:pPr>
              <w:numPr>
                <w:ilvl w:val="0"/>
                <w:numId w:val="1"/>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Pedagogical approaches</w:t>
            </w:r>
          </w:p>
          <w:p w14:paraId="30185CDE" w14:textId="77777777" w:rsidR="00AD231D" w:rsidRDefault="005E5B1F">
            <w:pPr>
              <w:numPr>
                <w:ilvl w:val="0"/>
                <w:numId w:val="1"/>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Monster Phonics with additional support if required</w:t>
            </w:r>
          </w:p>
          <w:p w14:paraId="31AF79A1" w14:textId="77777777" w:rsidR="00AD231D" w:rsidRDefault="005E5B1F">
            <w:pPr>
              <w:numPr>
                <w:ilvl w:val="0"/>
                <w:numId w:val="1"/>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Reading Detectives</w:t>
            </w:r>
          </w:p>
          <w:p w14:paraId="33D9EC2E" w14:textId="77777777" w:rsidR="00AD231D" w:rsidRDefault="005E5B1F">
            <w:pPr>
              <w:numPr>
                <w:ilvl w:val="0"/>
                <w:numId w:val="1"/>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 xml:space="preserve">Big </w:t>
            </w:r>
            <w:proofErr w:type="spellStart"/>
            <w:r>
              <w:rPr>
                <w:rFonts w:ascii="Cavolini" w:eastAsia="Cavolini" w:hAnsi="Cavolini" w:cs="Cavolini"/>
                <w:color w:val="000000"/>
              </w:rPr>
              <w:t>Maths</w:t>
            </w:r>
            <w:proofErr w:type="spellEnd"/>
          </w:p>
          <w:p w14:paraId="4A46809E" w14:textId="77777777" w:rsidR="00AD231D" w:rsidRDefault="005E5B1F">
            <w:pPr>
              <w:numPr>
                <w:ilvl w:val="0"/>
                <w:numId w:val="1"/>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 xml:space="preserve">Boost </w:t>
            </w:r>
            <w:proofErr w:type="spellStart"/>
            <w:r>
              <w:rPr>
                <w:rFonts w:ascii="Cavolini" w:eastAsia="Cavolini" w:hAnsi="Cavolini" w:cs="Cavolini"/>
                <w:color w:val="000000"/>
              </w:rPr>
              <w:t>maths</w:t>
            </w:r>
            <w:proofErr w:type="spellEnd"/>
            <w:r>
              <w:rPr>
                <w:rFonts w:ascii="Cavolini" w:eastAsia="Cavolini" w:hAnsi="Cavolini" w:cs="Cavolini"/>
                <w:color w:val="000000"/>
              </w:rPr>
              <w:t xml:space="preserve"> intervention groups based upon NMT and CLIC results</w:t>
            </w:r>
          </w:p>
          <w:p w14:paraId="0DC11A6C" w14:textId="77777777" w:rsidR="00AD231D" w:rsidRDefault="005E5B1F">
            <w:pPr>
              <w:numPr>
                <w:ilvl w:val="0"/>
                <w:numId w:val="1"/>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Raising aspiration project with Cardiff University Business school</w:t>
            </w:r>
          </w:p>
        </w:tc>
        <w:tc>
          <w:tcPr>
            <w:tcW w:w="4508"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441F5FBA" w14:textId="77777777" w:rsidR="00AD231D" w:rsidRDefault="005E5B1F">
            <w:pPr>
              <w:spacing w:line="240" w:lineRule="auto"/>
              <w:rPr>
                <w:color w:val="000000"/>
              </w:rPr>
            </w:pPr>
            <w:r>
              <w:rPr>
                <w:rFonts w:ascii="Cavolini" w:eastAsia="Cavolini" w:hAnsi="Cavolini" w:cs="Cavolini"/>
                <w:color w:val="000000"/>
              </w:rPr>
              <w:t>All staff to receive Monster Phonics training.</w:t>
            </w:r>
          </w:p>
          <w:p w14:paraId="02A828C8" w14:textId="77777777" w:rsidR="00AD231D" w:rsidRDefault="005E5B1F">
            <w:pPr>
              <w:spacing w:line="240" w:lineRule="auto"/>
              <w:rPr>
                <w:color w:val="000000"/>
              </w:rPr>
            </w:pPr>
            <w:r>
              <w:rPr>
                <w:rFonts w:ascii="Cavolini" w:eastAsia="Cavolini" w:hAnsi="Cavolini" w:cs="Cavolini"/>
                <w:color w:val="000000"/>
              </w:rPr>
              <w:t xml:space="preserve">All staff to receive training from Big </w:t>
            </w:r>
            <w:proofErr w:type="spellStart"/>
            <w:r>
              <w:rPr>
                <w:rFonts w:ascii="Cavolini" w:eastAsia="Cavolini" w:hAnsi="Cavolini" w:cs="Cavolini"/>
                <w:color w:val="000000"/>
              </w:rPr>
              <w:t>Maths</w:t>
            </w:r>
            <w:proofErr w:type="spellEnd"/>
          </w:p>
          <w:p w14:paraId="08313BB4" w14:textId="77777777" w:rsidR="00AD231D" w:rsidRDefault="00AD231D">
            <w:pPr>
              <w:spacing w:line="240" w:lineRule="auto"/>
              <w:rPr>
                <w:rFonts w:ascii="Cavolini" w:eastAsia="Cavolini" w:hAnsi="Cavolini" w:cs="Cavolini"/>
                <w:color w:val="000000"/>
              </w:rPr>
            </w:pPr>
          </w:p>
          <w:p w14:paraId="63CC20F6" w14:textId="77777777" w:rsidR="00AD231D" w:rsidRDefault="005E5B1F">
            <w:pPr>
              <w:spacing w:line="240" w:lineRule="auto"/>
              <w:rPr>
                <w:color w:val="000000"/>
              </w:rPr>
            </w:pPr>
            <w:proofErr w:type="spellStart"/>
            <w:r>
              <w:rPr>
                <w:rFonts w:ascii="Cavolini" w:eastAsia="Cavolini" w:hAnsi="Cavolini" w:cs="Cavolini"/>
                <w:color w:val="000000"/>
              </w:rPr>
              <w:t>eFSM</w:t>
            </w:r>
            <w:proofErr w:type="spellEnd"/>
            <w:r>
              <w:rPr>
                <w:rFonts w:ascii="Cavolini" w:eastAsia="Cavolini" w:hAnsi="Cavolini" w:cs="Cavolini"/>
                <w:color w:val="000000"/>
              </w:rPr>
              <w:t xml:space="preserve"> and vulnerable pupils progress tracked and analysis identified progress plus areas for future development.</w:t>
            </w:r>
          </w:p>
          <w:p w14:paraId="29197385" w14:textId="77777777" w:rsidR="00AD231D" w:rsidRDefault="00AD231D">
            <w:pPr>
              <w:spacing w:line="240" w:lineRule="auto"/>
              <w:rPr>
                <w:rFonts w:ascii="Cavolini" w:eastAsia="Cavolini" w:hAnsi="Cavolini" w:cs="Cavolini"/>
                <w:color w:val="000000"/>
              </w:rPr>
            </w:pPr>
          </w:p>
          <w:p w14:paraId="50719107" w14:textId="77777777" w:rsidR="00AD231D" w:rsidRDefault="005E5B1F">
            <w:pPr>
              <w:spacing w:line="240" w:lineRule="auto"/>
              <w:rPr>
                <w:color w:val="000000"/>
              </w:rPr>
            </w:pPr>
            <w:r>
              <w:rPr>
                <w:rFonts w:ascii="Cavolini" w:eastAsia="Cavolini" w:hAnsi="Cavolini" w:cs="Cavolini"/>
                <w:color w:val="000000"/>
              </w:rPr>
              <w:t>Additional support staff to undertake boost intervention to ensure nearly all vulnerable pupils to make expected or higher than expected progress in their learning.</w:t>
            </w:r>
          </w:p>
          <w:p w14:paraId="2FD59FF9" w14:textId="77777777" w:rsidR="00AD231D" w:rsidRDefault="00AD231D">
            <w:pPr>
              <w:spacing w:line="240" w:lineRule="auto"/>
              <w:rPr>
                <w:rFonts w:ascii="Cavolini" w:eastAsia="Cavolini" w:hAnsi="Cavolini" w:cs="Cavolini"/>
                <w:color w:val="000000"/>
              </w:rPr>
            </w:pPr>
          </w:p>
          <w:p w14:paraId="3166D28C" w14:textId="77777777" w:rsidR="00AD231D" w:rsidRDefault="005E5B1F">
            <w:pPr>
              <w:spacing w:line="240" w:lineRule="auto"/>
              <w:rPr>
                <w:color w:val="000000"/>
              </w:rPr>
            </w:pPr>
            <w:r>
              <w:rPr>
                <w:rFonts w:ascii="Cavolini" w:eastAsia="Cavolini" w:hAnsi="Cavolini" w:cs="Cavolini"/>
                <w:color w:val="000000"/>
              </w:rPr>
              <w:t>Learners to be able to speak confidently about their learning and are able to articulate their learning journey in terms of their own progress in a developmentally appropriate way.</w:t>
            </w:r>
          </w:p>
          <w:p w14:paraId="50A81C73" w14:textId="77777777" w:rsidR="00AD231D" w:rsidRDefault="00AD231D">
            <w:pPr>
              <w:spacing w:line="240" w:lineRule="auto"/>
              <w:rPr>
                <w:rFonts w:ascii="Cavolini" w:eastAsia="Cavolini" w:hAnsi="Cavolini" w:cs="Cavolini"/>
                <w:color w:val="000000"/>
              </w:rPr>
            </w:pPr>
          </w:p>
          <w:p w14:paraId="5C584E94" w14:textId="77777777" w:rsidR="00AD231D" w:rsidRDefault="005E5B1F">
            <w:pPr>
              <w:spacing w:line="240" w:lineRule="auto"/>
              <w:rPr>
                <w:color w:val="000000"/>
              </w:rPr>
            </w:pPr>
            <w:r>
              <w:rPr>
                <w:rFonts w:ascii="Cavolini" w:eastAsia="Cavolini" w:hAnsi="Cavolini" w:cs="Cavolini"/>
                <w:color w:val="000000"/>
              </w:rPr>
              <w:t>Learners to visit Cardiff University Business School, take part in a tour and mini lectures.</w:t>
            </w:r>
          </w:p>
        </w:tc>
      </w:tr>
      <w:tr w:rsidR="00AD231D" w14:paraId="4C8123C5" w14:textId="77777777" w:rsidTr="1251AE52">
        <w:tc>
          <w:tcPr>
            <w:tcW w:w="4508" w:type="dxa"/>
            <w:tcBorders>
              <w:top w:val="single" w:sz="4" w:space="0" w:color="000000" w:themeColor="text1"/>
              <w:right w:val="single" w:sz="4" w:space="0" w:color="000000" w:themeColor="text1"/>
            </w:tcBorders>
            <w:tcMar>
              <w:top w:w="0" w:type="dxa"/>
              <w:left w:w="108" w:type="dxa"/>
              <w:bottom w:w="0" w:type="dxa"/>
              <w:right w:w="108" w:type="dxa"/>
            </w:tcMar>
            <w:hideMark/>
          </w:tcPr>
          <w:p w14:paraId="10094704" w14:textId="77777777" w:rsidR="00AD231D" w:rsidRDefault="005E5B1F">
            <w:pPr>
              <w:spacing w:line="240" w:lineRule="auto"/>
              <w:rPr>
                <w:color w:val="000000"/>
              </w:rPr>
            </w:pPr>
            <w:r>
              <w:rPr>
                <w:rFonts w:ascii="Cavolini" w:eastAsia="Cavolini" w:hAnsi="Cavolini" w:cs="Cavolini"/>
                <w:color w:val="000000"/>
              </w:rPr>
              <w:t xml:space="preserve">To support </w:t>
            </w:r>
            <w:proofErr w:type="gramStart"/>
            <w:r>
              <w:rPr>
                <w:rFonts w:ascii="Cavolini" w:eastAsia="Cavolini" w:hAnsi="Cavolini" w:cs="Cavolini"/>
                <w:color w:val="000000"/>
              </w:rPr>
              <w:t>pupils</w:t>
            </w:r>
            <w:proofErr w:type="gramEnd"/>
            <w:r>
              <w:rPr>
                <w:rFonts w:ascii="Cavolini" w:eastAsia="Cavolini" w:hAnsi="Cavolini" w:cs="Cavolini"/>
                <w:color w:val="000000"/>
              </w:rPr>
              <w:t xml:space="preserve"> health and wellbeing with robust intervention programs and Health and Wellbeing </w:t>
            </w:r>
            <w:r>
              <w:rPr>
                <w:rFonts w:ascii="Cavolini" w:eastAsia="Cavolini" w:hAnsi="Cavolini" w:cs="Cavolini"/>
                <w:color w:val="000000"/>
              </w:rPr>
              <w:lastRenderedPageBreak/>
              <w:t>Ambassadors established for pupils and staff.</w:t>
            </w:r>
          </w:p>
          <w:p w14:paraId="4EF626C4" w14:textId="77777777" w:rsidR="00AD231D" w:rsidRDefault="005E5B1F">
            <w:pPr>
              <w:numPr>
                <w:ilvl w:val="0"/>
                <w:numId w:val="2"/>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ELSA</w:t>
            </w:r>
          </w:p>
          <w:p w14:paraId="5439FD86" w14:textId="77777777" w:rsidR="00AD231D" w:rsidRDefault="005E5B1F">
            <w:pPr>
              <w:numPr>
                <w:ilvl w:val="0"/>
                <w:numId w:val="2"/>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CAHMS SHINE PROJECT</w:t>
            </w:r>
          </w:p>
          <w:p w14:paraId="4FBFF317" w14:textId="77777777" w:rsidR="00AD231D" w:rsidRDefault="005E5B1F">
            <w:pPr>
              <w:numPr>
                <w:ilvl w:val="0"/>
                <w:numId w:val="2"/>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Flourish</w:t>
            </w:r>
          </w:p>
          <w:p w14:paraId="11DDAB66" w14:textId="77777777" w:rsidR="00AD231D" w:rsidRDefault="005E5B1F">
            <w:pPr>
              <w:numPr>
                <w:ilvl w:val="0"/>
                <w:numId w:val="2"/>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Rights Respecting Schools Silver Award</w:t>
            </w:r>
          </w:p>
          <w:p w14:paraId="00052D11" w14:textId="77777777" w:rsidR="00AD231D" w:rsidRDefault="005E5B1F">
            <w:pPr>
              <w:numPr>
                <w:ilvl w:val="0"/>
                <w:numId w:val="2"/>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 xml:space="preserve">Global </w:t>
            </w:r>
            <w:proofErr w:type="spellStart"/>
            <w:r>
              <w:rPr>
                <w:rFonts w:ascii="Cavolini" w:eastAsia="Cavolini" w:hAnsi="Cavolini" w:cs="Cavolini"/>
                <w:color w:val="000000"/>
              </w:rPr>
              <w:t>Neighbours</w:t>
            </w:r>
            <w:proofErr w:type="spellEnd"/>
            <w:r>
              <w:rPr>
                <w:rFonts w:ascii="Cavolini" w:eastAsia="Cavolini" w:hAnsi="Cavolini" w:cs="Cavolini"/>
                <w:color w:val="000000"/>
              </w:rPr>
              <w:t xml:space="preserve"> Award</w:t>
            </w:r>
          </w:p>
          <w:p w14:paraId="619EA3D0" w14:textId="77777777" w:rsidR="00AD231D" w:rsidRDefault="005E5B1F">
            <w:pPr>
              <w:numPr>
                <w:ilvl w:val="0"/>
                <w:numId w:val="2"/>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HAPPEN Project Swansea University</w:t>
            </w:r>
          </w:p>
          <w:p w14:paraId="1DFF5D13" w14:textId="77777777" w:rsidR="00AD231D" w:rsidRDefault="005E5B1F">
            <w:pPr>
              <w:numPr>
                <w:ilvl w:val="0"/>
                <w:numId w:val="2"/>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Forest Schools</w:t>
            </w:r>
          </w:p>
          <w:p w14:paraId="68A26290" w14:textId="77777777" w:rsidR="00AD231D" w:rsidRDefault="005E5B1F">
            <w:pPr>
              <w:numPr>
                <w:ilvl w:val="0"/>
                <w:numId w:val="2"/>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Friendship Group</w:t>
            </w:r>
          </w:p>
        </w:tc>
        <w:tc>
          <w:tcPr>
            <w:tcW w:w="4508" w:type="dxa"/>
            <w:tcBorders>
              <w:top w:val="single" w:sz="4" w:space="0" w:color="000000" w:themeColor="text1"/>
              <w:left w:val="single" w:sz="4" w:space="0" w:color="000000" w:themeColor="text1"/>
            </w:tcBorders>
            <w:tcMar>
              <w:top w:w="0" w:type="dxa"/>
              <w:left w:w="108" w:type="dxa"/>
              <w:bottom w:w="0" w:type="dxa"/>
              <w:right w:w="108" w:type="dxa"/>
            </w:tcMar>
            <w:hideMark/>
          </w:tcPr>
          <w:p w14:paraId="38AC2526" w14:textId="77777777" w:rsidR="00AD231D" w:rsidRDefault="005E5B1F">
            <w:pPr>
              <w:spacing w:line="240" w:lineRule="auto"/>
              <w:rPr>
                <w:color w:val="000000"/>
              </w:rPr>
            </w:pPr>
            <w:r>
              <w:rPr>
                <w:rFonts w:ascii="Cavolini" w:eastAsia="Cavolini" w:hAnsi="Cavolini" w:cs="Cavolini"/>
                <w:color w:val="000000"/>
              </w:rPr>
              <w:lastRenderedPageBreak/>
              <w:t>Baseline assessment for Years 4-6. Happen Project Swansea University.</w:t>
            </w:r>
          </w:p>
          <w:p w14:paraId="3F19FFCB" w14:textId="77777777" w:rsidR="00AD231D" w:rsidRDefault="00AD231D">
            <w:pPr>
              <w:spacing w:line="240" w:lineRule="auto"/>
              <w:rPr>
                <w:rFonts w:ascii="Cavolini" w:eastAsia="Cavolini" w:hAnsi="Cavolini" w:cs="Cavolini"/>
                <w:color w:val="000000"/>
              </w:rPr>
            </w:pPr>
          </w:p>
          <w:p w14:paraId="6376D22E" w14:textId="77777777" w:rsidR="00AD231D" w:rsidRDefault="005E5B1F">
            <w:pPr>
              <w:spacing w:line="240" w:lineRule="auto"/>
              <w:rPr>
                <w:color w:val="000000"/>
              </w:rPr>
            </w:pPr>
            <w:r>
              <w:rPr>
                <w:rFonts w:ascii="Cavolini" w:eastAsia="Cavolini" w:hAnsi="Cavolini" w:cs="Cavolini"/>
                <w:color w:val="000000"/>
              </w:rPr>
              <w:lastRenderedPageBreak/>
              <w:t>Whole school approach to emotional and mental wellbeing.</w:t>
            </w:r>
          </w:p>
          <w:p w14:paraId="606A1AD5" w14:textId="77777777" w:rsidR="00AD231D" w:rsidRDefault="00AD231D">
            <w:pPr>
              <w:spacing w:line="240" w:lineRule="auto"/>
              <w:rPr>
                <w:rFonts w:ascii="Cavolini" w:eastAsia="Cavolini" w:hAnsi="Cavolini" w:cs="Cavolini"/>
                <w:color w:val="000000"/>
              </w:rPr>
            </w:pPr>
          </w:p>
          <w:p w14:paraId="61943B56" w14:textId="77777777" w:rsidR="00AD231D" w:rsidRDefault="005E5B1F">
            <w:pPr>
              <w:spacing w:line="240" w:lineRule="auto"/>
              <w:rPr>
                <w:color w:val="000000"/>
              </w:rPr>
            </w:pPr>
            <w:r>
              <w:rPr>
                <w:rFonts w:ascii="Cavolini" w:eastAsia="Cavolini" w:hAnsi="Cavolini" w:cs="Cavolini"/>
                <w:color w:val="000000"/>
              </w:rPr>
              <w:t>Wellbeing Interventions improve the wellbeing of identified pupils</w:t>
            </w:r>
          </w:p>
          <w:p w14:paraId="0EB549E8" w14:textId="77777777" w:rsidR="00AD231D" w:rsidRDefault="00AD231D">
            <w:pPr>
              <w:spacing w:line="240" w:lineRule="auto"/>
              <w:rPr>
                <w:rFonts w:ascii="Cavolini" w:eastAsia="Cavolini" w:hAnsi="Cavolini" w:cs="Cavolini"/>
                <w:color w:val="000000"/>
              </w:rPr>
            </w:pPr>
          </w:p>
          <w:p w14:paraId="5BE0FFD4" w14:textId="77777777" w:rsidR="00AD231D" w:rsidRDefault="005E5B1F">
            <w:pPr>
              <w:spacing w:line="240" w:lineRule="auto"/>
              <w:rPr>
                <w:color w:val="000000"/>
              </w:rPr>
            </w:pPr>
            <w:r>
              <w:rPr>
                <w:rFonts w:ascii="Cavolini" w:eastAsia="Cavolini" w:hAnsi="Cavolini" w:cs="Cavolini"/>
                <w:color w:val="000000"/>
              </w:rPr>
              <w:t>Families feel supported by the school</w:t>
            </w:r>
          </w:p>
          <w:p w14:paraId="61C34AD8" w14:textId="77777777" w:rsidR="00AD231D" w:rsidRDefault="00AD231D">
            <w:pPr>
              <w:spacing w:line="240" w:lineRule="auto"/>
              <w:rPr>
                <w:rFonts w:ascii="Cavolini" w:eastAsia="Cavolini" w:hAnsi="Cavolini" w:cs="Cavolini"/>
                <w:color w:val="000000"/>
              </w:rPr>
            </w:pPr>
          </w:p>
          <w:p w14:paraId="1C1B30B7" w14:textId="77777777" w:rsidR="00AD231D" w:rsidRDefault="005E5B1F">
            <w:pPr>
              <w:spacing w:line="240" w:lineRule="auto"/>
              <w:rPr>
                <w:color w:val="000000"/>
              </w:rPr>
            </w:pPr>
            <w:r>
              <w:rPr>
                <w:rFonts w:ascii="Cavolini" w:eastAsia="Cavolini" w:hAnsi="Cavolini" w:cs="Cavolini"/>
                <w:color w:val="000000"/>
              </w:rPr>
              <w:t>Achieve Silver Rights Respecting School Status</w:t>
            </w:r>
          </w:p>
          <w:p w14:paraId="5A2893B4" w14:textId="77777777" w:rsidR="00AD231D" w:rsidRDefault="00AD231D">
            <w:pPr>
              <w:spacing w:line="240" w:lineRule="auto"/>
              <w:rPr>
                <w:rFonts w:ascii="Cavolini" w:eastAsia="Cavolini" w:hAnsi="Cavolini" w:cs="Cavolini"/>
                <w:color w:val="000000"/>
              </w:rPr>
            </w:pPr>
          </w:p>
          <w:p w14:paraId="61B73535" w14:textId="77777777" w:rsidR="00AD231D" w:rsidRDefault="005E5B1F">
            <w:pPr>
              <w:spacing w:line="240" w:lineRule="auto"/>
              <w:rPr>
                <w:color w:val="000000"/>
              </w:rPr>
            </w:pPr>
            <w:r>
              <w:rPr>
                <w:rFonts w:ascii="Cavolini" w:eastAsia="Cavolini" w:hAnsi="Cavolini" w:cs="Cavolini"/>
                <w:color w:val="000000"/>
              </w:rPr>
              <w:t>Cluster project on Health and wellbeing</w:t>
            </w:r>
          </w:p>
        </w:tc>
      </w:tr>
    </w:tbl>
    <w:p w14:paraId="11461D87" w14:textId="77777777" w:rsidR="00AD231D" w:rsidRDefault="00AD231D">
      <w:pPr>
        <w:spacing w:after="160"/>
        <w:rPr>
          <w:rFonts w:ascii="Cavolini" w:eastAsia="Cavolini" w:hAnsi="Cavolini" w:cs="Cavolini"/>
        </w:rPr>
      </w:pPr>
    </w:p>
    <w:p w14:paraId="49E7792B" w14:textId="77777777" w:rsidR="00AD231D" w:rsidRDefault="005E5B1F">
      <w:pPr>
        <w:spacing w:after="160"/>
      </w:pPr>
      <w:r>
        <w:rPr>
          <w:rFonts w:ascii="Cavolini" w:eastAsia="Cavolini" w:hAnsi="Cavolini" w:cs="Cavolini"/>
          <w:b/>
          <w:bCs/>
        </w:rPr>
        <w:t>Activity in this academic year</w:t>
      </w:r>
    </w:p>
    <w:p w14:paraId="50203824" w14:textId="77777777" w:rsidR="00AD231D" w:rsidRDefault="005E5B1F">
      <w:pPr>
        <w:spacing w:after="160"/>
      </w:pPr>
      <w:r>
        <w:rPr>
          <w:rFonts w:ascii="Cavolini" w:eastAsia="Cavolini" w:hAnsi="Cavolini" w:cs="Cavolini"/>
        </w:rPr>
        <w:t>This details how we intend to spend our PDG this academic year to address the challenges listed above.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016"/>
      </w:tblGrid>
      <w:tr w:rsidR="00AD231D" w14:paraId="5B98B391" w14:textId="77777777" w:rsidTr="1251AE52">
        <w:tc>
          <w:tcPr>
            <w:tcW w:w="9016" w:type="dxa"/>
            <w:tcMar>
              <w:top w:w="0" w:type="dxa"/>
              <w:left w:w="108" w:type="dxa"/>
              <w:bottom w:w="0" w:type="dxa"/>
              <w:right w:w="108" w:type="dxa"/>
            </w:tcMar>
            <w:hideMark/>
          </w:tcPr>
          <w:p w14:paraId="7F16AEE4" w14:textId="77777777" w:rsidR="00AD231D" w:rsidRDefault="005E5B1F">
            <w:pPr>
              <w:numPr>
                <w:ilvl w:val="0"/>
                <w:numId w:val="3"/>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 xml:space="preserve">Boost groups – 2 additional T A employed to facilitate </w:t>
            </w:r>
            <w:proofErr w:type="spellStart"/>
            <w:r>
              <w:rPr>
                <w:rFonts w:ascii="Cavolini" w:eastAsia="Cavolini" w:hAnsi="Cavolini" w:cs="Cavolini"/>
                <w:color w:val="000000"/>
              </w:rPr>
              <w:t>inteventions</w:t>
            </w:r>
            <w:proofErr w:type="spellEnd"/>
            <w:r>
              <w:rPr>
                <w:rFonts w:ascii="Cavolini" w:eastAsia="Cavolini" w:hAnsi="Cavolini" w:cs="Cavolini"/>
                <w:color w:val="000000"/>
              </w:rPr>
              <w:t>.</w:t>
            </w:r>
          </w:p>
          <w:p w14:paraId="24405DA9" w14:textId="1468F443" w:rsidR="00AD231D" w:rsidRDefault="005E5B1F" w:rsidP="1251AE52">
            <w:pPr>
              <w:numPr>
                <w:ilvl w:val="0"/>
                <w:numId w:val="3"/>
              </w:numPr>
              <w:pBdr>
                <w:left w:val="none" w:sz="0" w:space="7" w:color="auto"/>
              </w:pBdr>
              <w:spacing w:line="240" w:lineRule="auto"/>
              <w:ind w:hanging="413"/>
              <w:rPr>
                <w:rFonts w:ascii="Cavolini" w:eastAsia="Cavolini" w:hAnsi="Cavolini" w:cs="Cavolini"/>
                <w:color w:val="000000"/>
              </w:rPr>
            </w:pPr>
            <w:r w:rsidRPr="1251AE52">
              <w:rPr>
                <w:rFonts w:ascii="Cavolini" w:eastAsia="Cavolini" w:hAnsi="Cavolini" w:cs="Cavolini"/>
                <w:color w:val="000000" w:themeColor="text1"/>
              </w:rPr>
              <w:t xml:space="preserve">ALNCo released </w:t>
            </w:r>
            <w:r w:rsidR="4C148EBC" w:rsidRPr="1251AE52">
              <w:rPr>
                <w:rFonts w:ascii="Cavolini" w:eastAsia="Cavolini" w:hAnsi="Cavolini" w:cs="Cavolini"/>
                <w:color w:val="000000" w:themeColor="text1"/>
              </w:rPr>
              <w:t>in order to track interventions.</w:t>
            </w:r>
          </w:p>
          <w:p w14:paraId="5455E78C" w14:textId="77777777" w:rsidR="00AD231D" w:rsidRDefault="005E5B1F">
            <w:pPr>
              <w:numPr>
                <w:ilvl w:val="0"/>
                <w:numId w:val="3"/>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Pedagogical principles and techniques improved to ensure progress for vulnerable identified pupils</w:t>
            </w:r>
          </w:p>
          <w:p w14:paraId="7EA0C6D0" w14:textId="77777777" w:rsidR="00AD231D" w:rsidRDefault="005E5B1F">
            <w:pPr>
              <w:numPr>
                <w:ilvl w:val="0"/>
                <w:numId w:val="3"/>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PDG Lead/Assessment Lead/</w:t>
            </w:r>
            <w:proofErr w:type="spellStart"/>
            <w:r>
              <w:rPr>
                <w:rFonts w:ascii="Cavolini" w:eastAsia="Cavolini" w:hAnsi="Cavolini" w:cs="Cavolini"/>
                <w:color w:val="000000"/>
              </w:rPr>
              <w:t>ALNCo</w:t>
            </w:r>
            <w:proofErr w:type="spellEnd"/>
            <w:r>
              <w:rPr>
                <w:rFonts w:ascii="Cavolini" w:eastAsia="Cavolini" w:hAnsi="Cavolini" w:cs="Cavolini"/>
                <w:color w:val="000000"/>
              </w:rPr>
              <w:t xml:space="preserve"> track and ensure progress of </w:t>
            </w:r>
            <w:proofErr w:type="spellStart"/>
            <w:r>
              <w:rPr>
                <w:rFonts w:ascii="Cavolini" w:eastAsia="Cavolini" w:hAnsi="Cavolini" w:cs="Cavolini"/>
                <w:color w:val="000000"/>
              </w:rPr>
              <w:t>eFSM</w:t>
            </w:r>
            <w:proofErr w:type="spellEnd"/>
            <w:r>
              <w:rPr>
                <w:rFonts w:ascii="Cavolini" w:eastAsia="Cavolini" w:hAnsi="Cavolini" w:cs="Cavolini"/>
                <w:color w:val="000000"/>
              </w:rPr>
              <w:t xml:space="preserve"> and vulnerable pupils and agree appropriate interventions</w:t>
            </w:r>
          </w:p>
          <w:p w14:paraId="78F81B69" w14:textId="77777777" w:rsidR="00AD231D" w:rsidRDefault="005E5B1F">
            <w:pPr>
              <w:numPr>
                <w:ilvl w:val="0"/>
                <w:numId w:val="3"/>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Health and Wellbeing Lead to track improvement in pupil and staff wellbeing.  Increase the role of Health and Wellbeing Ambassadors to promote this for pupils</w:t>
            </w:r>
          </w:p>
          <w:p w14:paraId="6140831A" w14:textId="77777777" w:rsidR="00AD231D" w:rsidRDefault="005E5B1F">
            <w:pPr>
              <w:numPr>
                <w:ilvl w:val="0"/>
                <w:numId w:val="3"/>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ELSA provision for identified pupils</w:t>
            </w:r>
          </w:p>
          <w:p w14:paraId="02F2754F" w14:textId="77777777" w:rsidR="00AD231D" w:rsidRDefault="005E5B1F">
            <w:pPr>
              <w:numPr>
                <w:ilvl w:val="0"/>
                <w:numId w:val="3"/>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Flourish project to increase self-confidence and self-esteem.</w:t>
            </w:r>
          </w:p>
          <w:p w14:paraId="2A8B0AA7" w14:textId="77777777" w:rsidR="00AD231D" w:rsidRDefault="005E5B1F">
            <w:pPr>
              <w:numPr>
                <w:ilvl w:val="0"/>
                <w:numId w:val="3"/>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CAHMS and SHINE project for identified pupils</w:t>
            </w:r>
          </w:p>
          <w:p w14:paraId="33246FEE" w14:textId="77777777" w:rsidR="00AD231D" w:rsidRDefault="005E5B1F">
            <w:pPr>
              <w:numPr>
                <w:ilvl w:val="0"/>
                <w:numId w:val="3"/>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Forest School sessions for all pupils</w:t>
            </w:r>
          </w:p>
          <w:p w14:paraId="17E6BDFA" w14:textId="77777777" w:rsidR="00AD231D" w:rsidRDefault="005E5B1F">
            <w:pPr>
              <w:numPr>
                <w:ilvl w:val="0"/>
                <w:numId w:val="3"/>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CLWB CALON Year 6 pupils</w:t>
            </w:r>
          </w:p>
          <w:p w14:paraId="0A12E25C" w14:textId="77777777" w:rsidR="00AD231D" w:rsidRDefault="005E5B1F">
            <w:pPr>
              <w:numPr>
                <w:ilvl w:val="0"/>
                <w:numId w:val="3"/>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t>Greater family involvement with Link Up, Family Learning Workshops, Uniform Exchange, Health Visitor Workshops, Uniform exchange, Hygiene Bank.</w:t>
            </w:r>
          </w:p>
          <w:p w14:paraId="1182A24A" w14:textId="77777777" w:rsidR="00AD231D" w:rsidRDefault="005E5B1F">
            <w:pPr>
              <w:numPr>
                <w:ilvl w:val="0"/>
                <w:numId w:val="3"/>
              </w:numPr>
              <w:pBdr>
                <w:left w:val="none" w:sz="0" w:space="7" w:color="auto"/>
              </w:pBdr>
              <w:spacing w:line="240" w:lineRule="auto"/>
              <w:ind w:hanging="413"/>
              <w:rPr>
                <w:rFonts w:ascii="Times New Roman" w:eastAsia="Times New Roman" w:hAnsi="Times New Roman" w:cs="Times New Roman"/>
                <w:color w:val="000000"/>
              </w:rPr>
            </w:pPr>
            <w:r>
              <w:rPr>
                <w:rFonts w:ascii="Cavolini" w:eastAsia="Cavolini" w:hAnsi="Cavolini" w:cs="Cavolini"/>
                <w:color w:val="000000"/>
              </w:rPr>
              <w:lastRenderedPageBreak/>
              <w:t>Funds reserved for greater experiences to be provided for all vulnerable children including access to fresh fruit, residential and educational visits/visitors and experiences.</w:t>
            </w:r>
          </w:p>
        </w:tc>
      </w:tr>
    </w:tbl>
    <w:p w14:paraId="0C2DB4D8" w14:textId="77777777" w:rsidR="00AD231D" w:rsidRDefault="00AD231D">
      <w:pPr>
        <w:spacing w:after="160"/>
        <w:rPr>
          <w:rFonts w:ascii="Cavolini" w:eastAsia="Cavolini" w:hAnsi="Cavolini" w:cs="Cavolini"/>
        </w:rPr>
      </w:pPr>
    </w:p>
    <w:p w14:paraId="507F7CEA" w14:textId="77777777" w:rsidR="00AD231D" w:rsidRDefault="00AD231D">
      <w:pPr>
        <w:spacing w:after="160"/>
        <w:rPr>
          <w:rFonts w:ascii="Cavolini" w:eastAsia="Cavolini" w:hAnsi="Cavolini" w:cs="Cavolini"/>
        </w:rPr>
      </w:pPr>
    </w:p>
    <w:p w14:paraId="45E7EA8F" w14:textId="77777777" w:rsidR="00AD231D" w:rsidRDefault="005E5B1F">
      <w:pPr>
        <w:spacing w:after="160"/>
      </w:pPr>
      <w:r>
        <w:rPr>
          <w:rFonts w:ascii="Cavolini" w:eastAsia="Cavolini" w:hAnsi="Cavolini" w:cs="Cavolini"/>
          <w:b/>
          <w:bCs/>
        </w:rPr>
        <w:t>Teaching and Learning</w:t>
      </w:r>
    </w:p>
    <w:p w14:paraId="6D1E49B6" w14:textId="77777777" w:rsidR="00AD231D" w:rsidRDefault="005E5B1F">
      <w:pPr>
        <w:spacing w:after="160"/>
      </w:pPr>
      <w:r>
        <w:rPr>
          <w:rFonts w:ascii="Cavolini" w:eastAsia="Cavolini" w:hAnsi="Cavolini" w:cs="Cavolini"/>
          <w:b/>
          <w:bCs/>
          <w:u w:val="single"/>
        </w:rPr>
        <w:t>Budgeted Costs   £38,648</w:t>
      </w:r>
      <w:r>
        <w:rPr>
          <w:rFonts w:ascii="Cavolini" w:eastAsia="Cavolini" w:hAnsi="Cavolini" w:cs="Cavolini"/>
        </w:rPr>
        <w:t xml:space="preserve"> </w:t>
      </w:r>
      <w:proofErr w:type="gramStart"/>
      <w:r>
        <w:rPr>
          <w:rFonts w:ascii="Cavolini" w:eastAsia="Cavolini" w:hAnsi="Cavolini" w:cs="Cavolini"/>
        </w:rPr>
        <w:t>( 2</w:t>
      </w:r>
      <w:proofErr w:type="gramEnd"/>
      <w:r>
        <w:rPr>
          <w:rFonts w:ascii="Cavolini" w:eastAsia="Cavolini" w:hAnsi="Cavolini" w:cs="Cavolini"/>
        </w:rPr>
        <w:t xml:space="preserve"> TA approx. cost of residential trip)</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2830"/>
        <w:gridCol w:w="6186"/>
      </w:tblGrid>
      <w:tr w:rsidR="00AD231D" w14:paraId="679F0C36" w14:textId="77777777" w:rsidTr="1251AE52">
        <w:tc>
          <w:tcPr>
            <w:tcW w:w="2830" w:type="dxa"/>
            <w:tcBorders>
              <w:bottom w:val="single" w:sz="4" w:space="0" w:color="000000" w:themeColor="text1"/>
              <w:right w:val="single" w:sz="4" w:space="0" w:color="000000" w:themeColor="text1"/>
            </w:tcBorders>
            <w:shd w:val="clear" w:color="auto" w:fill="002060"/>
            <w:tcMar>
              <w:top w:w="0" w:type="dxa"/>
              <w:left w:w="108" w:type="dxa"/>
              <w:bottom w:w="0" w:type="dxa"/>
              <w:right w:w="108" w:type="dxa"/>
            </w:tcMar>
            <w:hideMark/>
          </w:tcPr>
          <w:p w14:paraId="3DFEBC2F" w14:textId="77777777" w:rsidR="00AD231D" w:rsidRDefault="005E5B1F">
            <w:pPr>
              <w:spacing w:line="240" w:lineRule="auto"/>
              <w:rPr>
                <w:color w:val="000000"/>
              </w:rPr>
            </w:pPr>
            <w:r>
              <w:rPr>
                <w:rFonts w:ascii="Cavolini" w:eastAsia="Cavolini" w:hAnsi="Cavolini" w:cs="Cavolini"/>
                <w:b/>
                <w:bCs/>
                <w:color w:val="FFFFFF"/>
              </w:rPr>
              <w:t>ACITVITY</w:t>
            </w:r>
          </w:p>
        </w:tc>
        <w:tc>
          <w:tcPr>
            <w:tcW w:w="6186" w:type="dxa"/>
            <w:tcBorders>
              <w:left w:val="single" w:sz="4" w:space="0" w:color="000000" w:themeColor="text1"/>
              <w:bottom w:val="single" w:sz="4" w:space="0" w:color="000000" w:themeColor="text1"/>
            </w:tcBorders>
            <w:shd w:val="clear" w:color="auto" w:fill="002060"/>
            <w:tcMar>
              <w:top w:w="0" w:type="dxa"/>
              <w:left w:w="108" w:type="dxa"/>
              <w:bottom w:w="0" w:type="dxa"/>
              <w:right w:w="108" w:type="dxa"/>
            </w:tcMar>
            <w:hideMark/>
          </w:tcPr>
          <w:p w14:paraId="708634A8" w14:textId="77777777" w:rsidR="00AD231D" w:rsidRDefault="005E5B1F">
            <w:pPr>
              <w:spacing w:line="240" w:lineRule="auto"/>
              <w:rPr>
                <w:color w:val="000000"/>
              </w:rPr>
            </w:pPr>
            <w:r>
              <w:rPr>
                <w:rFonts w:ascii="Cavolini" w:eastAsia="Cavolini" w:hAnsi="Cavolini" w:cs="Cavolini"/>
                <w:b/>
                <w:bCs/>
                <w:color w:val="FFFFFF"/>
              </w:rPr>
              <w:t>EVIDENCE</w:t>
            </w:r>
          </w:p>
        </w:tc>
      </w:tr>
      <w:tr w:rsidR="00AD231D" w14:paraId="493A7430" w14:textId="77777777" w:rsidTr="1251AE52">
        <w:tc>
          <w:tcPr>
            <w:tcW w:w="2830"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BA46522" w14:textId="77777777" w:rsidR="00AD231D" w:rsidRDefault="005E5B1F">
            <w:pPr>
              <w:spacing w:line="240" w:lineRule="auto"/>
              <w:rPr>
                <w:color w:val="000000"/>
              </w:rPr>
            </w:pPr>
            <w:r>
              <w:rPr>
                <w:rFonts w:ascii="Cavolini" w:eastAsia="Cavolini" w:hAnsi="Cavolini" w:cs="Cavolini"/>
                <w:color w:val="000000"/>
              </w:rPr>
              <w:t>2 additional T A to support Boost intervention</w:t>
            </w:r>
          </w:p>
        </w:tc>
        <w:tc>
          <w:tcPr>
            <w:tcW w:w="6186"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4CC8AA4F" w14:textId="77777777" w:rsidR="00AD231D" w:rsidRDefault="005E5B1F">
            <w:pPr>
              <w:spacing w:line="240" w:lineRule="auto"/>
              <w:rPr>
                <w:color w:val="000000"/>
              </w:rPr>
            </w:pPr>
            <w:r>
              <w:rPr>
                <w:rFonts w:ascii="Cavolini" w:eastAsia="Cavolini" w:hAnsi="Cavolini" w:cs="Cavolini"/>
                <w:color w:val="000000"/>
              </w:rPr>
              <w:t>High quality intervention every day for pupils will make a positive difference to pupils.  This will lead to increased engagement, and enhanced learning experiences</w:t>
            </w:r>
          </w:p>
        </w:tc>
      </w:tr>
      <w:tr w:rsidR="00AD231D" w14:paraId="161A2CC2" w14:textId="77777777" w:rsidTr="1251AE52">
        <w:tc>
          <w:tcPr>
            <w:tcW w:w="2830"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28826F5" w14:textId="24B9E5C5" w:rsidR="00AD231D" w:rsidRDefault="005E5B1F">
            <w:pPr>
              <w:spacing w:line="240" w:lineRule="auto"/>
              <w:rPr>
                <w:color w:val="000000"/>
              </w:rPr>
            </w:pPr>
            <w:r>
              <w:rPr>
                <w:rFonts w:ascii="Cavolini" w:eastAsia="Cavolini" w:hAnsi="Cavolini" w:cs="Cavolini"/>
                <w:color w:val="000000"/>
              </w:rPr>
              <w:t xml:space="preserve">School is allocated </w:t>
            </w:r>
            <w:r w:rsidR="00792B76">
              <w:rPr>
                <w:rFonts w:ascii="Cavolini" w:eastAsia="Cavolini" w:hAnsi="Cavolini" w:cs="Cavolini"/>
                <w:color w:val="000000"/>
              </w:rPr>
              <w:t>9</w:t>
            </w:r>
            <w:r>
              <w:rPr>
                <w:rFonts w:ascii="Cavolini" w:eastAsia="Cavolini" w:hAnsi="Cavolini" w:cs="Cavolini"/>
                <w:color w:val="000000"/>
              </w:rPr>
              <w:t xml:space="preserve"> teachers but employs </w:t>
            </w:r>
            <w:r w:rsidR="00792B76">
              <w:rPr>
                <w:rFonts w:ascii="Cavolini" w:eastAsia="Cavolini" w:hAnsi="Cavolini" w:cs="Cavolini"/>
                <w:color w:val="000000"/>
              </w:rPr>
              <w:t>9.2</w:t>
            </w:r>
          </w:p>
        </w:tc>
        <w:tc>
          <w:tcPr>
            <w:tcW w:w="6186"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tcPr>
          <w:p w14:paraId="1C4B76D3" w14:textId="77777777" w:rsidR="00AD231D" w:rsidRDefault="00AD231D">
            <w:pPr>
              <w:spacing w:line="240" w:lineRule="auto"/>
              <w:rPr>
                <w:rFonts w:ascii="Cavolini" w:eastAsia="Cavolini" w:hAnsi="Cavolini" w:cs="Cavolini"/>
                <w:color w:val="000000"/>
              </w:rPr>
            </w:pPr>
          </w:p>
        </w:tc>
      </w:tr>
      <w:tr w:rsidR="00AD231D" w14:paraId="5D12DB1E" w14:textId="77777777" w:rsidTr="1251AE52">
        <w:tc>
          <w:tcPr>
            <w:tcW w:w="2830"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533D97C" w14:textId="77777777" w:rsidR="00AD231D" w:rsidRDefault="005E5B1F">
            <w:pPr>
              <w:spacing w:line="240" w:lineRule="auto"/>
              <w:rPr>
                <w:color w:val="000000"/>
              </w:rPr>
            </w:pPr>
            <w:r>
              <w:rPr>
                <w:rFonts w:ascii="Cavolini" w:eastAsia="Cavolini" w:hAnsi="Cavolini" w:cs="Cavolini"/>
                <w:color w:val="000000"/>
              </w:rPr>
              <w:t xml:space="preserve">1 SNSA employed to support </w:t>
            </w:r>
            <w:proofErr w:type="spellStart"/>
            <w:r>
              <w:rPr>
                <w:rFonts w:ascii="Cavolini" w:eastAsia="Cavolini" w:hAnsi="Cavolini" w:cs="Cavolini"/>
                <w:color w:val="000000"/>
              </w:rPr>
              <w:t>eFSM</w:t>
            </w:r>
            <w:proofErr w:type="spellEnd"/>
            <w:r>
              <w:rPr>
                <w:rFonts w:ascii="Cavolini" w:eastAsia="Cavolini" w:hAnsi="Cavolini" w:cs="Cavolini"/>
                <w:color w:val="000000"/>
              </w:rPr>
              <w:t xml:space="preserve"> and vulnerable learners in PS1</w:t>
            </w:r>
          </w:p>
        </w:tc>
        <w:tc>
          <w:tcPr>
            <w:tcW w:w="6186"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312B16B5" w14:textId="77777777" w:rsidR="00AD231D" w:rsidRDefault="005E5B1F">
            <w:pPr>
              <w:spacing w:line="240" w:lineRule="auto"/>
              <w:rPr>
                <w:color w:val="000000"/>
              </w:rPr>
            </w:pPr>
            <w:r>
              <w:rPr>
                <w:rFonts w:ascii="Cavolini" w:eastAsia="Cavolini" w:hAnsi="Cavolini" w:cs="Cavolini"/>
                <w:color w:val="000000"/>
              </w:rPr>
              <w:t>The Education Endowment Foundation has published research indicating the role of Teaching Assistants and the significant impact on pupil progression.  This also leads to stronger foundations in learning at this formative stage.</w:t>
            </w:r>
          </w:p>
        </w:tc>
      </w:tr>
      <w:tr w:rsidR="00AD231D" w14:paraId="45FBC485" w14:textId="77777777" w:rsidTr="1251AE52">
        <w:tc>
          <w:tcPr>
            <w:tcW w:w="2830"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76D0509" w14:textId="2F6A9707" w:rsidR="00AD231D" w:rsidRDefault="005E5B1F">
            <w:pPr>
              <w:spacing w:line="240" w:lineRule="auto"/>
              <w:rPr>
                <w:color w:val="000000"/>
              </w:rPr>
            </w:pPr>
            <w:r w:rsidRPr="1251AE52">
              <w:rPr>
                <w:rFonts w:ascii="Cavolini" w:eastAsia="Cavolini" w:hAnsi="Cavolini" w:cs="Cavolini"/>
                <w:color w:val="000000" w:themeColor="text1"/>
              </w:rPr>
              <w:t>Boost intervention to support literacy, numeracy and wellbeing</w:t>
            </w:r>
            <w:r w:rsidR="4A554AE0" w:rsidRPr="1251AE52">
              <w:rPr>
                <w:rFonts w:ascii="Cavolini" w:eastAsia="Cavolini" w:hAnsi="Cavolini" w:cs="Cavolini"/>
                <w:color w:val="000000" w:themeColor="text1"/>
              </w:rPr>
              <w:t xml:space="preserve"> for eFSM pupils</w:t>
            </w:r>
          </w:p>
        </w:tc>
        <w:tc>
          <w:tcPr>
            <w:tcW w:w="6186"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6C66FCC3" w14:textId="77777777" w:rsidR="00AD231D" w:rsidRDefault="005E5B1F">
            <w:pPr>
              <w:spacing w:line="240" w:lineRule="auto"/>
              <w:rPr>
                <w:color w:val="000000"/>
                <w:sz w:val="27"/>
                <w:szCs w:val="27"/>
              </w:rPr>
            </w:pPr>
            <w:r>
              <w:rPr>
                <w:rFonts w:ascii="Cavolini" w:eastAsia="Cavolini" w:hAnsi="Cavolini" w:cs="Cavolini"/>
                <w:color w:val="000000"/>
              </w:rPr>
              <w:t>Literacy is crucial for accessing all academic areas and learning. Fluency in reading benefits all pupils to achieve well across all subjects.  Sheffield University has produced research that p</w:t>
            </w:r>
            <w:r>
              <w:rPr>
                <w:rFonts w:ascii="Cavolini" w:eastAsia="Cavolini" w:hAnsi="Cavolini" w:cs="Cavolini"/>
                <w:color w:val="000000"/>
                <w:shd w:val="clear" w:color="auto" w:fill="F8F8F9"/>
              </w:rPr>
              <w:t>roviding all young children with a strong numeracy foundation is crucial to their later educational attainment, but also career prospects and choices</w:t>
            </w:r>
            <w:r>
              <w:rPr>
                <w:rFonts w:ascii="Arial" w:eastAsia="Arial" w:hAnsi="Arial" w:cs="Arial"/>
                <w:color w:val="000000"/>
                <w:sz w:val="27"/>
                <w:szCs w:val="27"/>
                <w:shd w:val="clear" w:color="auto" w:fill="F8F8F9"/>
              </w:rPr>
              <w:t xml:space="preserve">. </w:t>
            </w:r>
          </w:p>
        </w:tc>
      </w:tr>
      <w:tr w:rsidR="00AD231D" w14:paraId="3B037B65" w14:textId="77777777" w:rsidTr="1251AE52">
        <w:tc>
          <w:tcPr>
            <w:tcW w:w="2830"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6AEE992" w14:textId="77777777" w:rsidR="00AD231D" w:rsidRDefault="005E5B1F">
            <w:pPr>
              <w:spacing w:line="240" w:lineRule="auto"/>
              <w:rPr>
                <w:color w:val="000000"/>
              </w:rPr>
            </w:pPr>
            <w:r>
              <w:rPr>
                <w:rFonts w:ascii="Cavolini" w:eastAsia="Cavolini" w:hAnsi="Cavolini" w:cs="Cavolini"/>
                <w:color w:val="000000"/>
              </w:rPr>
              <w:t xml:space="preserve">To remove barriers for </w:t>
            </w:r>
            <w:proofErr w:type="spellStart"/>
            <w:r>
              <w:rPr>
                <w:rFonts w:ascii="Cavolini" w:eastAsia="Cavolini" w:hAnsi="Cavolini" w:cs="Cavolini"/>
                <w:color w:val="000000"/>
              </w:rPr>
              <w:t>eFSM</w:t>
            </w:r>
            <w:proofErr w:type="spellEnd"/>
            <w:r>
              <w:rPr>
                <w:rFonts w:ascii="Cavolini" w:eastAsia="Cavolini" w:hAnsi="Cavolini" w:cs="Cavolini"/>
                <w:color w:val="000000"/>
              </w:rPr>
              <w:t xml:space="preserve"> pupils in taking part in trips, by offering discounted prices including transport and residential trips.</w:t>
            </w:r>
          </w:p>
        </w:tc>
        <w:tc>
          <w:tcPr>
            <w:tcW w:w="6186"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5F437C46" w14:textId="77777777" w:rsidR="00AD231D" w:rsidRDefault="005E5B1F">
            <w:pPr>
              <w:spacing w:line="240" w:lineRule="auto"/>
              <w:rPr>
                <w:color w:val="000000"/>
              </w:rPr>
            </w:pPr>
            <w:r>
              <w:rPr>
                <w:rFonts w:ascii="Cavolini" w:eastAsia="Cavolini" w:hAnsi="Cavolini" w:cs="Cavolini"/>
                <w:color w:val="000000"/>
              </w:rPr>
              <w:t xml:space="preserve">Pupils that are encouraged to take part in </w:t>
            </w:r>
            <w:proofErr w:type="spellStart"/>
            <w:r>
              <w:rPr>
                <w:rFonts w:ascii="Cavolini" w:eastAsia="Cavolini" w:hAnsi="Cavolini" w:cs="Cavolini"/>
                <w:color w:val="000000"/>
              </w:rPr>
              <w:t>extra curricular</w:t>
            </w:r>
            <w:proofErr w:type="spellEnd"/>
            <w:r>
              <w:rPr>
                <w:rFonts w:ascii="Cavolini" w:eastAsia="Cavolini" w:hAnsi="Cavolini" w:cs="Cavolini"/>
                <w:color w:val="000000"/>
              </w:rPr>
              <w:t xml:space="preserve"> activities have better wellbeing and improved </w:t>
            </w:r>
            <w:proofErr w:type="spellStart"/>
            <w:r>
              <w:rPr>
                <w:rFonts w:ascii="Cavolini" w:eastAsia="Cavolini" w:hAnsi="Cavolini" w:cs="Cavolini"/>
                <w:color w:val="000000"/>
              </w:rPr>
              <w:t>self esteem</w:t>
            </w:r>
            <w:proofErr w:type="spellEnd"/>
            <w:r>
              <w:rPr>
                <w:rFonts w:ascii="Cavolini" w:eastAsia="Cavolini" w:hAnsi="Cavolini" w:cs="Cavolini"/>
                <w:color w:val="000000"/>
              </w:rPr>
              <w:t>.</w:t>
            </w:r>
          </w:p>
        </w:tc>
      </w:tr>
      <w:tr w:rsidR="00FD53C0" w14:paraId="6EB3CB2C" w14:textId="77777777" w:rsidTr="1251AE52">
        <w:tc>
          <w:tcPr>
            <w:tcW w:w="2830" w:type="dxa"/>
            <w:tcBorders>
              <w:top w:val="single" w:sz="4" w:space="0" w:color="000000" w:themeColor="text1"/>
              <w:right w:val="single" w:sz="4" w:space="0" w:color="000000" w:themeColor="text1"/>
            </w:tcBorders>
            <w:tcMar>
              <w:top w:w="0" w:type="dxa"/>
              <w:left w:w="108" w:type="dxa"/>
              <w:bottom w:w="0" w:type="dxa"/>
              <w:right w:w="108" w:type="dxa"/>
            </w:tcMar>
          </w:tcPr>
          <w:p w14:paraId="38B6D1E6" w14:textId="4A351B21" w:rsidR="00FD53C0" w:rsidRDefault="00FD53C0">
            <w:pPr>
              <w:spacing w:line="240" w:lineRule="auto"/>
              <w:rPr>
                <w:rFonts w:ascii="Cavolini" w:eastAsia="Cavolini" w:hAnsi="Cavolini" w:cs="Cavolini"/>
                <w:color w:val="000000"/>
              </w:rPr>
            </w:pPr>
            <w:r>
              <w:rPr>
                <w:rFonts w:ascii="Cavolini" w:eastAsia="Cavolini" w:hAnsi="Cavolini" w:cs="Cavolini"/>
                <w:color w:val="000000"/>
              </w:rPr>
              <w:t xml:space="preserve">To improve attendance for </w:t>
            </w:r>
            <w:proofErr w:type="spellStart"/>
            <w:r>
              <w:rPr>
                <w:rFonts w:ascii="Cavolini" w:eastAsia="Cavolini" w:hAnsi="Cavolini" w:cs="Cavolini"/>
                <w:color w:val="000000"/>
              </w:rPr>
              <w:t>eFSM</w:t>
            </w:r>
            <w:proofErr w:type="spellEnd"/>
            <w:r>
              <w:rPr>
                <w:rFonts w:ascii="Cavolini" w:eastAsia="Cavolini" w:hAnsi="Cavolini" w:cs="Cavolini"/>
                <w:color w:val="000000"/>
              </w:rPr>
              <w:t xml:space="preserve"> pupils.</w:t>
            </w:r>
          </w:p>
        </w:tc>
        <w:tc>
          <w:tcPr>
            <w:tcW w:w="6186" w:type="dxa"/>
            <w:tcBorders>
              <w:top w:val="single" w:sz="4" w:space="0" w:color="000000" w:themeColor="text1"/>
              <w:left w:val="single" w:sz="4" w:space="0" w:color="000000" w:themeColor="text1"/>
            </w:tcBorders>
            <w:tcMar>
              <w:top w:w="0" w:type="dxa"/>
              <w:left w:w="108" w:type="dxa"/>
              <w:bottom w:w="0" w:type="dxa"/>
              <w:right w:w="108" w:type="dxa"/>
            </w:tcMar>
          </w:tcPr>
          <w:p w14:paraId="589F34A7" w14:textId="4FCCEFEA" w:rsidR="00FD53C0" w:rsidRDefault="00792B76">
            <w:pPr>
              <w:spacing w:line="240" w:lineRule="auto"/>
              <w:rPr>
                <w:rFonts w:ascii="Cavolini" w:eastAsia="Cavolini" w:hAnsi="Cavolini" w:cs="Cavolini"/>
                <w:color w:val="000000"/>
              </w:rPr>
            </w:pPr>
            <w:r w:rsidRPr="1251AE52">
              <w:rPr>
                <w:rFonts w:ascii="Cavolini" w:eastAsia="Cavolini" w:hAnsi="Cavolini" w:cs="Cavolini"/>
                <w:color w:val="000000" w:themeColor="text1"/>
              </w:rPr>
              <w:t xml:space="preserve">Parent Kind research indicates the importance of support for families and tailored support to meet their individual </w:t>
            </w:r>
            <w:r w:rsidRPr="1251AE52">
              <w:rPr>
                <w:rFonts w:ascii="Cavolini" w:eastAsia="Cavolini" w:hAnsi="Cavolini" w:cs="Cavolini"/>
                <w:color w:val="000000" w:themeColor="text1"/>
              </w:rPr>
              <w:lastRenderedPageBreak/>
              <w:t xml:space="preserve">needs. Use of Attendance Lead to have time to meet with parents and offer support will improve attendance and reduce </w:t>
            </w:r>
            <w:r w:rsidR="205B2FB4" w:rsidRPr="1251AE52">
              <w:rPr>
                <w:rFonts w:ascii="Cavolini" w:eastAsia="Cavolini" w:hAnsi="Cavolini" w:cs="Cavolini"/>
                <w:color w:val="000000" w:themeColor="text1"/>
              </w:rPr>
              <w:t xml:space="preserve">the </w:t>
            </w:r>
            <w:r w:rsidRPr="1251AE52">
              <w:rPr>
                <w:rFonts w:ascii="Cavolini" w:eastAsia="Cavolini" w:hAnsi="Cavolini" w:cs="Cavolini"/>
                <w:color w:val="000000" w:themeColor="text1"/>
              </w:rPr>
              <w:t xml:space="preserve">number of exclusions. </w:t>
            </w:r>
          </w:p>
        </w:tc>
      </w:tr>
    </w:tbl>
    <w:p w14:paraId="0FA1B619" w14:textId="77777777" w:rsidR="00AD231D" w:rsidRDefault="00AD231D">
      <w:pPr>
        <w:spacing w:after="160"/>
        <w:rPr>
          <w:rFonts w:ascii="Cavolini" w:eastAsia="Cavolini" w:hAnsi="Cavolini" w:cs="Cavolini"/>
        </w:rPr>
      </w:pPr>
    </w:p>
    <w:p w14:paraId="49D39FD8" w14:textId="77777777" w:rsidR="00AD231D" w:rsidRDefault="005E5B1F">
      <w:pPr>
        <w:spacing w:after="160"/>
      </w:pPr>
      <w:r>
        <w:rPr>
          <w:rFonts w:ascii="Cavolini" w:eastAsia="Cavolini" w:hAnsi="Cavolini" w:cs="Cavolini"/>
          <w:b/>
          <w:bCs/>
        </w:rPr>
        <w:t>Community Schools</w:t>
      </w:r>
    </w:p>
    <w:p w14:paraId="56A7F53D" w14:textId="77777777" w:rsidR="00AD231D" w:rsidRDefault="005E5B1F">
      <w:pPr>
        <w:spacing w:after="160"/>
      </w:pPr>
      <w:r>
        <w:rPr>
          <w:rFonts w:ascii="Cavolini" w:eastAsia="Cavolini" w:hAnsi="Cavolini" w:cs="Cavolini"/>
          <w:b/>
          <w:bCs/>
          <w:u w:val="single"/>
        </w:rPr>
        <w:t xml:space="preserve">Budgeted Costs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2830"/>
        <w:gridCol w:w="6186"/>
      </w:tblGrid>
      <w:tr w:rsidR="00AD231D" w14:paraId="0EC27BB9" w14:textId="77777777" w:rsidTr="1251AE52">
        <w:tc>
          <w:tcPr>
            <w:tcW w:w="2830" w:type="dxa"/>
            <w:tcBorders>
              <w:bottom w:val="single" w:sz="4" w:space="0" w:color="000000" w:themeColor="text1"/>
              <w:right w:val="single" w:sz="4" w:space="0" w:color="000000" w:themeColor="text1"/>
            </w:tcBorders>
            <w:shd w:val="clear" w:color="auto" w:fill="002060"/>
            <w:tcMar>
              <w:top w:w="0" w:type="dxa"/>
              <w:left w:w="108" w:type="dxa"/>
              <w:bottom w:w="0" w:type="dxa"/>
              <w:right w:w="108" w:type="dxa"/>
            </w:tcMar>
            <w:hideMark/>
          </w:tcPr>
          <w:p w14:paraId="047801DA" w14:textId="77777777" w:rsidR="00AD231D" w:rsidRDefault="005E5B1F">
            <w:pPr>
              <w:spacing w:line="240" w:lineRule="auto"/>
              <w:rPr>
                <w:color w:val="000000"/>
              </w:rPr>
            </w:pPr>
            <w:r>
              <w:rPr>
                <w:rFonts w:ascii="Cavolini" w:eastAsia="Cavolini" w:hAnsi="Cavolini" w:cs="Cavolini"/>
                <w:b/>
                <w:bCs/>
                <w:color w:val="FFFFFF"/>
              </w:rPr>
              <w:t>ACTIVITY</w:t>
            </w:r>
          </w:p>
        </w:tc>
        <w:tc>
          <w:tcPr>
            <w:tcW w:w="6186" w:type="dxa"/>
            <w:tcBorders>
              <w:left w:val="single" w:sz="4" w:space="0" w:color="000000" w:themeColor="text1"/>
              <w:bottom w:val="single" w:sz="4" w:space="0" w:color="000000" w:themeColor="text1"/>
            </w:tcBorders>
            <w:shd w:val="clear" w:color="auto" w:fill="002060"/>
            <w:tcMar>
              <w:top w:w="0" w:type="dxa"/>
              <w:left w:w="108" w:type="dxa"/>
              <w:bottom w:w="0" w:type="dxa"/>
              <w:right w:w="108" w:type="dxa"/>
            </w:tcMar>
            <w:hideMark/>
          </w:tcPr>
          <w:p w14:paraId="0AEBAFC3" w14:textId="77777777" w:rsidR="00AD231D" w:rsidRDefault="005E5B1F">
            <w:pPr>
              <w:spacing w:line="240" w:lineRule="auto"/>
              <w:rPr>
                <w:color w:val="000000"/>
              </w:rPr>
            </w:pPr>
            <w:r>
              <w:rPr>
                <w:rFonts w:ascii="Cavolini" w:eastAsia="Cavolini" w:hAnsi="Cavolini" w:cs="Cavolini"/>
                <w:b/>
                <w:bCs/>
                <w:color w:val="FFFFFF"/>
              </w:rPr>
              <w:t>EVIDENCE</w:t>
            </w:r>
          </w:p>
        </w:tc>
      </w:tr>
      <w:tr w:rsidR="00AD231D" w14:paraId="2E4BA4C4" w14:textId="77777777" w:rsidTr="1251AE52">
        <w:tc>
          <w:tcPr>
            <w:tcW w:w="2830" w:type="dxa"/>
            <w:tcBorders>
              <w:top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6111E4E" w14:textId="77777777" w:rsidR="00AD231D" w:rsidRDefault="005E5B1F">
            <w:pPr>
              <w:spacing w:line="240" w:lineRule="auto"/>
              <w:rPr>
                <w:color w:val="000000"/>
              </w:rPr>
            </w:pPr>
            <w:r>
              <w:rPr>
                <w:rFonts w:ascii="Cavolini" w:eastAsia="Cavolini" w:hAnsi="Cavolini" w:cs="Cavolini"/>
                <w:color w:val="000000"/>
              </w:rPr>
              <w:t>Develop further home school partnerships and build relationships</w:t>
            </w:r>
          </w:p>
          <w:p w14:paraId="69C475B8" w14:textId="77777777" w:rsidR="00AD231D" w:rsidRDefault="00AD231D">
            <w:pPr>
              <w:spacing w:line="240" w:lineRule="auto"/>
              <w:rPr>
                <w:rFonts w:ascii="Cavolini" w:eastAsia="Cavolini" w:hAnsi="Cavolini" w:cs="Cavolini"/>
                <w:color w:val="000000"/>
              </w:rPr>
            </w:pPr>
          </w:p>
          <w:p w14:paraId="30E4F673" w14:textId="77777777" w:rsidR="00AD231D" w:rsidRDefault="005E5B1F">
            <w:pPr>
              <w:spacing w:line="240" w:lineRule="auto"/>
              <w:rPr>
                <w:color w:val="000000"/>
              </w:rPr>
            </w:pPr>
            <w:r>
              <w:rPr>
                <w:rFonts w:ascii="Cavolini" w:eastAsia="Cavolini" w:hAnsi="Cavolini" w:cs="Cavolini"/>
                <w:color w:val="000000"/>
              </w:rPr>
              <w:t>Developing family workshops to support pupils learning</w:t>
            </w:r>
          </w:p>
          <w:p w14:paraId="5ACF751D" w14:textId="77777777" w:rsidR="00AD231D" w:rsidRDefault="00AD231D">
            <w:pPr>
              <w:spacing w:line="240" w:lineRule="auto"/>
              <w:rPr>
                <w:rFonts w:ascii="Cavolini" w:eastAsia="Cavolini" w:hAnsi="Cavolini" w:cs="Cavolini"/>
                <w:color w:val="000000"/>
              </w:rPr>
            </w:pPr>
          </w:p>
          <w:p w14:paraId="2D30187A" w14:textId="77777777" w:rsidR="00AD231D" w:rsidRDefault="005E5B1F">
            <w:pPr>
              <w:spacing w:line="240" w:lineRule="auto"/>
              <w:rPr>
                <w:rFonts w:ascii="Cavolini" w:eastAsia="Cavolini" w:hAnsi="Cavolini" w:cs="Cavolini"/>
                <w:color w:val="000000"/>
              </w:rPr>
            </w:pPr>
            <w:r>
              <w:rPr>
                <w:rFonts w:ascii="Cavolini" w:eastAsia="Cavolini" w:hAnsi="Cavolini" w:cs="Cavolini"/>
                <w:color w:val="000000"/>
              </w:rPr>
              <w:t>Attendance and Wellbeing Service supporting and improving attendance</w:t>
            </w:r>
            <w:r w:rsidR="002203BC">
              <w:rPr>
                <w:rFonts w:ascii="Cavolini" w:eastAsia="Cavolini" w:hAnsi="Cavolini" w:cs="Cavolini"/>
                <w:color w:val="000000"/>
              </w:rPr>
              <w:t>.</w:t>
            </w:r>
          </w:p>
          <w:p w14:paraId="63CCC37B" w14:textId="45357056" w:rsidR="002203BC" w:rsidRPr="002203BC" w:rsidRDefault="002203BC">
            <w:pPr>
              <w:spacing w:line="240" w:lineRule="auto"/>
              <w:rPr>
                <w:rFonts w:ascii="Cavolini" w:hAnsi="Cavolini" w:cs="Cavolini"/>
                <w:color w:val="000000"/>
              </w:rPr>
            </w:pPr>
            <w:r w:rsidRPr="002203BC">
              <w:rPr>
                <w:rFonts w:ascii="Cavolini" w:hAnsi="Cavolini" w:cs="Cavolini"/>
                <w:color w:val="000000"/>
              </w:rPr>
              <w:t>Release time for attendance lead to monitor and hold family meetings regarding attendance.</w:t>
            </w:r>
          </w:p>
        </w:tc>
        <w:tc>
          <w:tcPr>
            <w:tcW w:w="6186" w:type="dxa"/>
            <w:tcBorders>
              <w:top w:val="single" w:sz="4" w:space="0" w:color="000000" w:themeColor="text1"/>
              <w:left w:val="single" w:sz="4" w:space="0" w:color="000000" w:themeColor="text1"/>
              <w:bottom w:val="single" w:sz="4" w:space="0" w:color="000000" w:themeColor="text1"/>
            </w:tcBorders>
            <w:tcMar>
              <w:top w:w="0" w:type="dxa"/>
              <w:left w:w="108" w:type="dxa"/>
              <w:bottom w:w="0" w:type="dxa"/>
              <w:right w:w="108" w:type="dxa"/>
            </w:tcMar>
            <w:hideMark/>
          </w:tcPr>
          <w:p w14:paraId="41743FBE" w14:textId="77777777" w:rsidR="00AD231D" w:rsidRDefault="005E5B1F">
            <w:pPr>
              <w:spacing w:line="240" w:lineRule="auto"/>
              <w:rPr>
                <w:color w:val="000000"/>
              </w:rPr>
            </w:pPr>
            <w:r>
              <w:rPr>
                <w:rFonts w:ascii="Cavolini" w:eastAsia="Cavolini" w:hAnsi="Cavolini" w:cs="Cavolini"/>
                <w:color w:val="000000"/>
              </w:rPr>
              <w:t>Research from Oxford University states h</w:t>
            </w:r>
            <w:r>
              <w:rPr>
                <w:rFonts w:ascii="Cavolini" w:eastAsia="Cavolini" w:hAnsi="Cavolini" w:cs="Cavolini"/>
                <w:color w:val="000000"/>
                <w:shd w:val="clear" w:color="auto" w:fill="FFFFFF"/>
              </w:rPr>
              <w:t>ow engaged families are in their children’s lives, whether at home or in school, predicts their success in school and in life.</w:t>
            </w:r>
          </w:p>
          <w:p w14:paraId="23BE31BE" w14:textId="77777777" w:rsidR="00AD231D" w:rsidRDefault="00AD231D">
            <w:pPr>
              <w:spacing w:line="240" w:lineRule="auto"/>
              <w:rPr>
                <w:rFonts w:ascii="Cavolini" w:eastAsia="Cavolini" w:hAnsi="Cavolini" w:cs="Cavolini"/>
                <w:color w:val="000000"/>
              </w:rPr>
            </w:pPr>
          </w:p>
          <w:p w14:paraId="52871812" w14:textId="77777777" w:rsidR="00AD231D" w:rsidRDefault="00AD231D">
            <w:pPr>
              <w:spacing w:line="240" w:lineRule="auto"/>
              <w:rPr>
                <w:rFonts w:ascii="Cavolini" w:eastAsia="Cavolini" w:hAnsi="Cavolini" w:cs="Cavolini"/>
                <w:color w:val="000000"/>
              </w:rPr>
            </w:pPr>
          </w:p>
          <w:p w14:paraId="23B34069" w14:textId="77777777" w:rsidR="00AD231D" w:rsidRDefault="00AD231D">
            <w:pPr>
              <w:spacing w:line="240" w:lineRule="auto"/>
              <w:rPr>
                <w:rFonts w:ascii="Cavolini" w:eastAsia="Cavolini" w:hAnsi="Cavolini" w:cs="Cavolini"/>
                <w:color w:val="000000"/>
              </w:rPr>
            </w:pPr>
          </w:p>
          <w:p w14:paraId="2EBAB5C4" w14:textId="77777777" w:rsidR="00AD231D" w:rsidRDefault="00AD231D">
            <w:pPr>
              <w:spacing w:line="240" w:lineRule="auto"/>
              <w:rPr>
                <w:rFonts w:ascii="Cavolini" w:eastAsia="Cavolini" w:hAnsi="Cavolini" w:cs="Cavolini"/>
                <w:color w:val="000000"/>
              </w:rPr>
            </w:pPr>
          </w:p>
          <w:p w14:paraId="4BDBEDD4" w14:textId="77777777" w:rsidR="00AD231D" w:rsidRDefault="00AD231D">
            <w:pPr>
              <w:spacing w:line="240" w:lineRule="auto"/>
              <w:rPr>
                <w:rFonts w:ascii="Cavolini" w:eastAsia="Cavolini" w:hAnsi="Cavolini" w:cs="Cavolini"/>
                <w:color w:val="000000"/>
              </w:rPr>
            </w:pPr>
          </w:p>
          <w:p w14:paraId="4F3FBEBF" w14:textId="77777777" w:rsidR="00AD231D" w:rsidRDefault="00AD231D">
            <w:pPr>
              <w:spacing w:line="240" w:lineRule="auto"/>
              <w:rPr>
                <w:rFonts w:ascii="Cavolini" w:eastAsia="Cavolini" w:hAnsi="Cavolini" w:cs="Cavolini"/>
                <w:color w:val="000000"/>
              </w:rPr>
            </w:pPr>
          </w:p>
          <w:p w14:paraId="5B859255" w14:textId="1452178E" w:rsidR="00AD231D" w:rsidRDefault="005E5B1F">
            <w:pPr>
              <w:spacing w:line="240" w:lineRule="auto"/>
              <w:rPr>
                <w:color w:val="000000"/>
              </w:rPr>
            </w:pPr>
            <w:r w:rsidRPr="1251AE52">
              <w:rPr>
                <w:rFonts w:ascii="Cavolini" w:eastAsia="Cavolini" w:hAnsi="Cavolini" w:cs="Cavolini"/>
                <w:color w:val="000000" w:themeColor="text1"/>
              </w:rPr>
              <w:t>Pupils who attend school regularly are more likely to pursue higher education and secure better employment opportunities and achieve higher outcomes academically and in terms of wellbeing.</w:t>
            </w:r>
          </w:p>
        </w:tc>
      </w:tr>
      <w:tr w:rsidR="00AD231D" w14:paraId="1CF80A25" w14:textId="77777777" w:rsidTr="1251AE52">
        <w:tc>
          <w:tcPr>
            <w:tcW w:w="2830" w:type="dxa"/>
            <w:tcBorders>
              <w:top w:val="single" w:sz="4" w:space="0" w:color="000000" w:themeColor="text1"/>
              <w:right w:val="single" w:sz="4" w:space="0" w:color="000000" w:themeColor="text1"/>
            </w:tcBorders>
            <w:tcMar>
              <w:top w:w="0" w:type="dxa"/>
              <w:left w:w="108" w:type="dxa"/>
              <w:bottom w:w="0" w:type="dxa"/>
              <w:right w:w="108" w:type="dxa"/>
            </w:tcMar>
            <w:hideMark/>
          </w:tcPr>
          <w:p w14:paraId="26FCBD89" w14:textId="77777777" w:rsidR="00AD231D" w:rsidRDefault="005E5B1F">
            <w:pPr>
              <w:spacing w:line="240" w:lineRule="auto"/>
              <w:rPr>
                <w:color w:val="000000"/>
              </w:rPr>
            </w:pPr>
            <w:r>
              <w:rPr>
                <w:rFonts w:ascii="Cavolini" w:eastAsia="Cavolini" w:hAnsi="Cavolini" w:cs="Cavolini"/>
                <w:color w:val="000000"/>
              </w:rPr>
              <w:t xml:space="preserve">Link Up, </w:t>
            </w:r>
            <w:proofErr w:type="spellStart"/>
            <w:r>
              <w:rPr>
                <w:rFonts w:ascii="Cavolini" w:eastAsia="Cavolini" w:hAnsi="Cavolini" w:cs="Cavolini"/>
                <w:color w:val="000000"/>
              </w:rPr>
              <w:t>focussing</w:t>
            </w:r>
            <w:proofErr w:type="spellEnd"/>
            <w:r>
              <w:rPr>
                <w:rFonts w:ascii="Cavolini" w:eastAsia="Cavolini" w:hAnsi="Cavolini" w:cs="Cavolini"/>
                <w:color w:val="000000"/>
              </w:rPr>
              <w:t xml:space="preserve"> on speaking and listening, role play, stories and craft.</w:t>
            </w:r>
          </w:p>
        </w:tc>
        <w:tc>
          <w:tcPr>
            <w:tcW w:w="6186" w:type="dxa"/>
            <w:tcBorders>
              <w:top w:val="single" w:sz="4" w:space="0" w:color="000000" w:themeColor="text1"/>
              <w:left w:val="single" w:sz="4" w:space="0" w:color="000000" w:themeColor="text1"/>
            </w:tcBorders>
            <w:tcMar>
              <w:top w:w="0" w:type="dxa"/>
              <w:left w:w="108" w:type="dxa"/>
              <w:bottom w:w="0" w:type="dxa"/>
              <w:right w:w="108" w:type="dxa"/>
            </w:tcMar>
            <w:hideMark/>
          </w:tcPr>
          <w:p w14:paraId="48FFEB70" w14:textId="77777777" w:rsidR="00AD231D" w:rsidRDefault="005E5B1F">
            <w:pPr>
              <w:spacing w:line="240" w:lineRule="auto"/>
              <w:rPr>
                <w:color w:val="000000"/>
              </w:rPr>
            </w:pPr>
            <w:r>
              <w:rPr>
                <w:rFonts w:ascii="Cavolini" w:eastAsia="Cavolini" w:hAnsi="Cavolini" w:cs="Cavolini"/>
                <w:color w:val="000000"/>
              </w:rPr>
              <w:t>Greater transition, enabling children to obtain social skills</w:t>
            </w:r>
          </w:p>
        </w:tc>
      </w:tr>
    </w:tbl>
    <w:p w14:paraId="72A9FAD7" w14:textId="77777777" w:rsidR="00AD231D" w:rsidRDefault="00AD231D">
      <w:pPr>
        <w:spacing w:after="160"/>
        <w:rPr>
          <w:rFonts w:ascii="Cavolini" w:eastAsia="Cavolini" w:hAnsi="Cavolini" w:cs="Cavolini"/>
        </w:rPr>
      </w:pPr>
    </w:p>
    <w:p w14:paraId="7E08FC4B" w14:textId="77777777" w:rsidR="00AD231D" w:rsidRDefault="005E5B1F">
      <w:pPr>
        <w:spacing w:after="160"/>
      </w:pPr>
      <w:r>
        <w:rPr>
          <w:rFonts w:ascii="Cavolini" w:eastAsia="Cavolini" w:hAnsi="Cavolini" w:cs="Cavolini"/>
          <w:b/>
          <w:bCs/>
        </w:rPr>
        <w:t>Wider strategies (Health and Wellbeing, Curriculum and Qualifications, Leadership and Raising Aspirations)</w:t>
      </w:r>
    </w:p>
    <w:p w14:paraId="39C3C28E" w14:textId="77777777" w:rsidR="00AD231D" w:rsidRDefault="005E5B1F">
      <w:pPr>
        <w:spacing w:after="160"/>
      </w:pPr>
      <w:r>
        <w:rPr>
          <w:rFonts w:ascii="Cavolini" w:eastAsia="Cavolini" w:hAnsi="Cavolini" w:cs="Cavolini"/>
          <w:u w:val="single"/>
        </w:rPr>
        <w:t>Budgeted Costs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2830"/>
        <w:gridCol w:w="6186"/>
      </w:tblGrid>
      <w:tr w:rsidR="00AD231D" w14:paraId="19049A16" w14:textId="77777777">
        <w:tc>
          <w:tcPr>
            <w:tcW w:w="2830" w:type="dxa"/>
            <w:tcBorders>
              <w:bottom w:val="single" w:sz="4" w:space="0" w:color="000000"/>
              <w:right w:val="single" w:sz="4" w:space="0" w:color="000000"/>
            </w:tcBorders>
            <w:shd w:val="clear" w:color="auto" w:fill="002060"/>
            <w:tcMar>
              <w:top w:w="0" w:type="dxa"/>
              <w:left w:w="108" w:type="dxa"/>
              <w:bottom w:w="0" w:type="dxa"/>
              <w:right w:w="108" w:type="dxa"/>
            </w:tcMar>
            <w:hideMark/>
          </w:tcPr>
          <w:p w14:paraId="260B9E6D" w14:textId="77777777" w:rsidR="00AD231D" w:rsidRDefault="005E5B1F">
            <w:pPr>
              <w:spacing w:line="240" w:lineRule="auto"/>
              <w:rPr>
                <w:color w:val="000000"/>
              </w:rPr>
            </w:pPr>
            <w:r>
              <w:rPr>
                <w:rFonts w:ascii="Cavolini" w:eastAsia="Cavolini" w:hAnsi="Cavolini" w:cs="Cavolini"/>
                <w:b/>
                <w:bCs/>
                <w:color w:val="FFFFFF"/>
              </w:rPr>
              <w:t>ACTIVITY</w:t>
            </w:r>
          </w:p>
        </w:tc>
        <w:tc>
          <w:tcPr>
            <w:tcW w:w="6186" w:type="dxa"/>
            <w:tcBorders>
              <w:left w:val="single" w:sz="4" w:space="0" w:color="000000"/>
              <w:bottom w:val="single" w:sz="4" w:space="0" w:color="000000"/>
            </w:tcBorders>
            <w:shd w:val="clear" w:color="auto" w:fill="002060"/>
            <w:tcMar>
              <w:top w:w="0" w:type="dxa"/>
              <w:left w:w="108" w:type="dxa"/>
              <w:bottom w:w="0" w:type="dxa"/>
              <w:right w:w="108" w:type="dxa"/>
            </w:tcMar>
            <w:hideMark/>
          </w:tcPr>
          <w:p w14:paraId="26C97119" w14:textId="77777777" w:rsidR="00AD231D" w:rsidRDefault="005E5B1F">
            <w:pPr>
              <w:spacing w:line="240" w:lineRule="auto"/>
              <w:rPr>
                <w:color w:val="000000"/>
              </w:rPr>
            </w:pPr>
            <w:r>
              <w:rPr>
                <w:rFonts w:ascii="Cavolini" w:eastAsia="Cavolini" w:hAnsi="Cavolini" w:cs="Cavolini"/>
                <w:b/>
                <w:bCs/>
                <w:color w:val="FFFFFF"/>
              </w:rPr>
              <w:t>EVIDENCE</w:t>
            </w:r>
          </w:p>
        </w:tc>
      </w:tr>
      <w:tr w:rsidR="00AD231D" w14:paraId="73CD9545" w14:textId="77777777" w:rsidTr="00FD53C0">
        <w:tc>
          <w:tcPr>
            <w:tcW w:w="2830" w:type="dxa"/>
            <w:tcBorders>
              <w:top w:val="single" w:sz="4" w:space="0" w:color="000000"/>
              <w:bottom w:val="single" w:sz="4" w:space="0" w:color="000000"/>
              <w:right w:val="single" w:sz="4" w:space="0" w:color="000000"/>
            </w:tcBorders>
            <w:tcMar>
              <w:top w:w="0" w:type="dxa"/>
              <w:left w:w="108" w:type="dxa"/>
              <w:bottom w:w="0" w:type="dxa"/>
              <w:right w:w="108" w:type="dxa"/>
            </w:tcMar>
          </w:tcPr>
          <w:p w14:paraId="6097F4D7" w14:textId="62E13DF4" w:rsidR="00AD231D" w:rsidRDefault="00AD231D">
            <w:pPr>
              <w:spacing w:line="240" w:lineRule="auto"/>
              <w:rPr>
                <w:color w:val="000000"/>
              </w:rPr>
            </w:pPr>
          </w:p>
        </w:tc>
        <w:tc>
          <w:tcPr>
            <w:tcW w:w="6186" w:type="dxa"/>
            <w:tcBorders>
              <w:top w:val="single" w:sz="4" w:space="0" w:color="000000"/>
              <w:left w:val="single" w:sz="4" w:space="0" w:color="000000"/>
              <w:bottom w:val="single" w:sz="4" w:space="0" w:color="000000"/>
            </w:tcBorders>
            <w:tcMar>
              <w:top w:w="0" w:type="dxa"/>
              <w:left w:w="108" w:type="dxa"/>
              <w:bottom w:w="0" w:type="dxa"/>
              <w:right w:w="108" w:type="dxa"/>
            </w:tcMar>
          </w:tcPr>
          <w:p w14:paraId="281CCC12" w14:textId="2CD0D752" w:rsidR="00AD231D" w:rsidRDefault="00AD231D">
            <w:pPr>
              <w:spacing w:line="240" w:lineRule="auto"/>
              <w:rPr>
                <w:color w:val="000000"/>
              </w:rPr>
            </w:pPr>
          </w:p>
        </w:tc>
      </w:tr>
      <w:tr w:rsidR="00AD231D" w14:paraId="4FAF49A9" w14:textId="77777777">
        <w:tc>
          <w:tcPr>
            <w:tcW w:w="2830" w:type="dxa"/>
            <w:tcBorders>
              <w:top w:val="single" w:sz="4" w:space="0" w:color="000000"/>
              <w:right w:val="single" w:sz="4" w:space="0" w:color="000000"/>
            </w:tcBorders>
            <w:tcMar>
              <w:top w:w="0" w:type="dxa"/>
              <w:left w:w="108" w:type="dxa"/>
              <w:bottom w:w="0" w:type="dxa"/>
              <w:right w:w="108" w:type="dxa"/>
            </w:tcMar>
            <w:hideMark/>
          </w:tcPr>
          <w:p w14:paraId="30E463E4" w14:textId="77777777" w:rsidR="00AD231D" w:rsidRDefault="005E5B1F">
            <w:pPr>
              <w:spacing w:line="240" w:lineRule="auto"/>
              <w:rPr>
                <w:color w:val="000000"/>
              </w:rPr>
            </w:pPr>
            <w:r>
              <w:rPr>
                <w:rFonts w:ascii="Cavolini" w:eastAsia="Cavolini" w:hAnsi="Cavolini" w:cs="Cavolini"/>
                <w:color w:val="000000"/>
              </w:rPr>
              <w:t>Raising aspirations project Cardiff University</w:t>
            </w:r>
          </w:p>
        </w:tc>
        <w:tc>
          <w:tcPr>
            <w:tcW w:w="6186" w:type="dxa"/>
            <w:tcBorders>
              <w:top w:val="single" w:sz="4" w:space="0" w:color="000000"/>
              <w:left w:val="single" w:sz="4" w:space="0" w:color="000000"/>
            </w:tcBorders>
            <w:tcMar>
              <w:top w:w="0" w:type="dxa"/>
              <w:left w:w="108" w:type="dxa"/>
              <w:bottom w:w="0" w:type="dxa"/>
              <w:right w:w="108" w:type="dxa"/>
            </w:tcMar>
            <w:hideMark/>
          </w:tcPr>
          <w:p w14:paraId="44D8E3FD" w14:textId="77777777" w:rsidR="00AD231D" w:rsidRDefault="005E5B1F">
            <w:pPr>
              <w:spacing w:line="240" w:lineRule="auto"/>
              <w:rPr>
                <w:color w:val="000000"/>
              </w:rPr>
            </w:pPr>
            <w:r>
              <w:rPr>
                <w:rFonts w:ascii="Cavolini" w:eastAsia="Cavolini" w:hAnsi="Cavolini" w:cs="Cavolini"/>
                <w:color w:val="000000"/>
              </w:rPr>
              <w:t>Raised aspiration and priority to learning.</w:t>
            </w:r>
          </w:p>
        </w:tc>
      </w:tr>
    </w:tbl>
    <w:p w14:paraId="12A9AFB0" w14:textId="4290DD45" w:rsidR="00AD231D" w:rsidRDefault="005E5B1F">
      <w:pPr>
        <w:spacing w:after="160"/>
      </w:pPr>
      <w:r>
        <w:rPr>
          <w:rFonts w:ascii="Cavolini" w:eastAsia="Cavolini" w:hAnsi="Cavolini" w:cs="Cavolini"/>
        </w:rPr>
        <w:t xml:space="preserve">Total budgeted </w:t>
      </w:r>
      <w:proofErr w:type="gramStart"/>
      <w:r>
        <w:rPr>
          <w:rFonts w:ascii="Cavolini" w:eastAsia="Cavolini" w:hAnsi="Cavolini" w:cs="Cavolini"/>
        </w:rPr>
        <w:t>cost :</w:t>
      </w:r>
      <w:proofErr w:type="gramEnd"/>
      <w:r>
        <w:rPr>
          <w:rFonts w:ascii="Cavolini" w:eastAsia="Cavolini" w:hAnsi="Cavolini" w:cs="Cavolini"/>
        </w:rPr>
        <w:t xml:space="preserve"> £ </w:t>
      </w:r>
      <w:r w:rsidR="00FD53C0">
        <w:rPr>
          <w:rFonts w:ascii="Cavolini" w:eastAsia="Cavolini" w:hAnsi="Cavolini" w:cs="Cavolini"/>
        </w:rPr>
        <w:t>1</w:t>
      </w:r>
      <w:r>
        <w:rPr>
          <w:rFonts w:ascii="Cavolini" w:eastAsia="Cavolini" w:hAnsi="Cavolini" w:cs="Cavolini"/>
        </w:rPr>
        <w:t>,000</w:t>
      </w:r>
    </w:p>
    <w:p w14:paraId="12C5BDDE" w14:textId="77777777" w:rsidR="00AD231D" w:rsidRDefault="00AD231D">
      <w:pPr>
        <w:spacing w:after="160"/>
        <w:rPr>
          <w:rFonts w:ascii="Cavolini" w:eastAsia="Cavolini" w:hAnsi="Cavolini" w:cs="Cavolini"/>
        </w:rPr>
      </w:pPr>
    </w:p>
    <w:p w14:paraId="4711B9B3" w14:textId="77777777" w:rsidR="00AD231D" w:rsidRDefault="005E5B1F">
      <w:pPr>
        <w:spacing w:after="160"/>
      </w:pPr>
      <w:r>
        <w:rPr>
          <w:rFonts w:ascii="Cavolini" w:eastAsia="Cavolini" w:hAnsi="Cavolini" w:cs="Cavolini"/>
          <w:b/>
          <w:bCs/>
        </w:rPr>
        <w:t>Part B: review of outcomes in the previous academic year</w:t>
      </w:r>
    </w:p>
    <w:p w14:paraId="0E0DEFE2" w14:textId="77777777" w:rsidR="00AD231D" w:rsidRDefault="005E5B1F">
      <w:pPr>
        <w:spacing w:after="160"/>
      </w:pPr>
      <w:r>
        <w:rPr>
          <w:rFonts w:ascii="Cavolini" w:eastAsia="Cavolini" w:hAnsi="Cavolini" w:cs="Cavolini"/>
          <w:b/>
          <w:bCs/>
        </w:rPr>
        <w:lastRenderedPageBreak/>
        <w:t>PDG outcomes</w:t>
      </w:r>
    </w:p>
    <w:p w14:paraId="47B85B23" w14:textId="77777777" w:rsidR="00AD231D" w:rsidRDefault="005E5B1F">
      <w:pPr>
        <w:spacing w:after="160"/>
      </w:pPr>
      <w:r>
        <w:rPr>
          <w:rFonts w:ascii="Cavolini" w:eastAsia="Cavolini" w:hAnsi="Cavolini" w:cs="Cavolini"/>
        </w:rPr>
        <w:t>This details the impact our PDG activity had on pupils in the 2024 2025 academic year.</w:t>
      </w:r>
    </w:p>
    <w:p w14:paraId="068D23BD" w14:textId="1173B7F5" w:rsidR="00AD231D" w:rsidRDefault="005E5B1F" w:rsidP="1251AE52">
      <w:pPr>
        <w:numPr>
          <w:ilvl w:val="0"/>
          <w:numId w:val="4"/>
        </w:numPr>
        <w:pBdr>
          <w:left w:val="none" w:sz="0" w:space="7" w:color="auto"/>
        </w:pBdr>
        <w:ind w:hanging="413"/>
        <w:rPr>
          <w:rFonts w:ascii="Times New Roman" w:eastAsia="Times New Roman" w:hAnsi="Times New Roman" w:cs="Times New Roman"/>
        </w:rPr>
      </w:pPr>
      <w:r w:rsidRPr="1251AE52">
        <w:rPr>
          <w:rFonts w:ascii="Cavolini" w:eastAsia="Cavolini" w:hAnsi="Cavolini" w:cs="Cavolini"/>
        </w:rPr>
        <w:t>Progress of all pupils is tracked and analysed</w:t>
      </w:r>
    </w:p>
    <w:p w14:paraId="6FA0AADA" w14:textId="77777777" w:rsidR="00AD231D" w:rsidRDefault="005E5B1F">
      <w:pPr>
        <w:numPr>
          <w:ilvl w:val="0"/>
          <w:numId w:val="4"/>
        </w:numPr>
        <w:pBdr>
          <w:left w:val="none" w:sz="0" w:space="7" w:color="auto"/>
        </w:pBdr>
        <w:ind w:hanging="413"/>
        <w:rPr>
          <w:rFonts w:ascii="Times New Roman" w:eastAsia="Times New Roman" w:hAnsi="Times New Roman" w:cs="Times New Roman"/>
        </w:rPr>
      </w:pPr>
      <w:r>
        <w:rPr>
          <w:rFonts w:ascii="Cavolini" w:eastAsia="Cavolini" w:hAnsi="Cavolini" w:cs="Cavolini"/>
        </w:rPr>
        <w:t>2 families were supported with the cost of Year 6 residential trip allowing these pupils to access team building activities</w:t>
      </w:r>
    </w:p>
    <w:p w14:paraId="01C758F2" w14:textId="77777777" w:rsidR="00AD231D" w:rsidRDefault="005E5B1F">
      <w:pPr>
        <w:numPr>
          <w:ilvl w:val="0"/>
          <w:numId w:val="4"/>
        </w:numPr>
        <w:pBdr>
          <w:left w:val="none" w:sz="0" w:space="7" w:color="auto"/>
        </w:pBdr>
        <w:ind w:hanging="413"/>
        <w:rPr>
          <w:rFonts w:ascii="Times New Roman" w:eastAsia="Times New Roman" w:hAnsi="Times New Roman" w:cs="Times New Roman"/>
        </w:rPr>
      </w:pPr>
      <w:r w:rsidRPr="1251AE52">
        <w:rPr>
          <w:rFonts w:ascii="Cavolini" w:eastAsia="Cavolini" w:hAnsi="Cavolini" w:cs="Cavolini"/>
        </w:rPr>
        <w:t>1 family were supported on all school trips and activities</w:t>
      </w:r>
    </w:p>
    <w:p w14:paraId="5A0C0F6D" w14:textId="08A128DF" w:rsidR="42F0D2D6" w:rsidRDefault="42F0D2D6" w:rsidP="1251AE52">
      <w:pPr>
        <w:numPr>
          <w:ilvl w:val="0"/>
          <w:numId w:val="4"/>
        </w:numPr>
        <w:pBdr>
          <w:left w:val="none" w:sz="0" w:space="7" w:color="auto"/>
        </w:pBdr>
        <w:ind w:hanging="413"/>
        <w:rPr>
          <w:rFonts w:ascii="Cavolini" w:eastAsia="Cavolini" w:hAnsi="Cavolini" w:cs="Cavolini"/>
        </w:rPr>
      </w:pPr>
      <w:r w:rsidRPr="1251AE52">
        <w:rPr>
          <w:rFonts w:ascii="Cavolini" w:eastAsia="Cavolini" w:hAnsi="Cavolini" w:cs="Cavolini"/>
        </w:rPr>
        <w:t xml:space="preserve">National Test </w:t>
      </w:r>
      <w:proofErr w:type="gramStart"/>
      <w:r w:rsidRPr="1251AE52">
        <w:rPr>
          <w:rFonts w:ascii="Cavolini" w:eastAsia="Cavolini" w:hAnsi="Cavolini" w:cs="Cavolini"/>
        </w:rPr>
        <w:t>Data :</w:t>
      </w:r>
      <w:proofErr w:type="gramEnd"/>
      <w:r w:rsidRPr="1251AE52">
        <w:rPr>
          <w:rFonts w:ascii="Cavolini" w:eastAsia="Cavolini" w:hAnsi="Cavolini" w:cs="Cavolini"/>
        </w:rPr>
        <w:t xml:space="preserve"> Reading</w:t>
      </w:r>
      <w:r w:rsidR="7A14205B" w:rsidRPr="1251AE52">
        <w:rPr>
          <w:rFonts w:ascii="Cavolini" w:eastAsia="Cavolini" w:hAnsi="Cavolini" w:cs="Cavolini"/>
        </w:rPr>
        <w:t>-</w:t>
      </w:r>
      <w:r w:rsidRPr="1251AE52">
        <w:rPr>
          <w:rFonts w:ascii="Cavolini" w:eastAsia="Cavolini" w:hAnsi="Cavolini" w:cs="Cavolini"/>
        </w:rPr>
        <w:t xml:space="preserve"> </w:t>
      </w:r>
      <w:r w:rsidR="76F783A6" w:rsidRPr="1251AE52">
        <w:rPr>
          <w:rFonts w:ascii="Cavolini" w:eastAsia="Cavolini" w:hAnsi="Cavolini" w:cs="Cavolini"/>
        </w:rPr>
        <w:t xml:space="preserve">A majority of </w:t>
      </w:r>
      <w:r w:rsidRPr="1251AE52">
        <w:rPr>
          <w:rFonts w:ascii="Cavolini" w:eastAsia="Cavolini" w:hAnsi="Cavolini" w:cs="Cavolini"/>
        </w:rPr>
        <w:t>e</w:t>
      </w:r>
      <w:r w:rsidR="012A10D1" w:rsidRPr="1251AE52">
        <w:rPr>
          <w:rFonts w:ascii="Cavolini" w:eastAsia="Cavolini" w:hAnsi="Cavolini" w:cs="Cavolini"/>
        </w:rPr>
        <w:t>FSM</w:t>
      </w:r>
      <w:r w:rsidRPr="1251AE52">
        <w:rPr>
          <w:rFonts w:ascii="Cavolini" w:eastAsia="Cavolini" w:hAnsi="Cavolini" w:cs="Cavolini"/>
        </w:rPr>
        <w:t xml:space="preserve"> pupils show steady progress however the attainment gap between </w:t>
      </w:r>
      <w:r w:rsidR="7E759754" w:rsidRPr="1251AE52">
        <w:rPr>
          <w:rFonts w:ascii="Cavolini" w:eastAsia="Cavolini" w:hAnsi="Cavolini" w:cs="Cavolini"/>
        </w:rPr>
        <w:t>e</w:t>
      </w:r>
      <w:r w:rsidR="5275DD14" w:rsidRPr="1251AE52">
        <w:rPr>
          <w:rFonts w:ascii="Cavolini" w:eastAsia="Cavolini" w:hAnsi="Cavolini" w:cs="Cavolini"/>
        </w:rPr>
        <w:t>FSM</w:t>
      </w:r>
      <w:r w:rsidR="7E759754" w:rsidRPr="1251AE52">
        <w:rPr>
          <w:rFonts w:ascii="Cavolini" w:eastAsia="Cavolini" w:hAnsi="Cavolini" w:cs="Cavolini"/>
        </w:rPr>
        <w:t xml:space="preserve"> and non e</w:t>
      </w:r>
      <w:r w:rsidR="6FFE5621" w:rsidRPr="1251AE52">
        <w:rPr>
          <w:rFonts w:ascii="Cavolini" w:eastAsia="Cavolini" w:hAnsi="Cavolini" w:cs="Cavolini"/>
        </w:rPr>
        <w:t>FSM</w:t>
      </w:r>
      <w:r w:rsidR="7E759754" w:rsidRPr="1251AE52">
        <w:rPr>
          <w:rFonts w:ascii="Cavolini" w:eastAsia="Cavolini" w:hAnsi="Cavolini" w:cs="Cavolini"/>
        </w:rPr>
        <w:t xml:space="preserve"> pupils </w:t>
      </w:r>
      <w:r w:rsidR="65867419" w:rsidRPr="1251AE52">
        <w:rPr>
          <w:rFonts w:ascii="Cavolini" w:eastAsia="Cavolini" w:hAnsi="Cavolini" w:cs="Cavolini"/>
        </w:rPr>
        <w:t>appear</w:t>
      </w:r>
      <w:r w:rsidR="7E759754" w:rsidRPr="1251AE52">
        <w:rPr>
          <w:rFonts w:ascii="Cavolini" w:eastAsia="Cavolini" w:hAnsi="Cavolini" w:cs="Cavolini"/>
        </w:rPr>
        <w:t xml:space="preserve"> to widen in upper P S 3 particularly in Year 6.  These </w:t>
      </w:r>
      <w:r w:rsidR="4C4D3D08" w:rsidRPr="1251AE52">
        <w:rPr>
          <w:rFonts w:ascii="Cavolini" w:eastAsia="Cavolini" w:hAnsi="Cavolini" w:cs="Cavolini"/>
        </w:rPr>
        <w:t>findings</w:t>
      </w:r>
      <w:r w:rsidR="7E759754" w:rsidRPr="1251AE52">
        <w:rPr>
          <w:rFonts w:ascii="Cavolini" w:eastAsia="Cavolini" w:hAnsi="Cavolini" w:cs="Cavolini"/>
        </w:rPr>
        <w:t xml:space="preserve"> highlight the need for </w:t>
      </w:r>
      <w:r w:rsidR="0C8B9750" w:rsidRPr="1251AE52">
        <w:rPr>
          <w:rFonts w:ascii="Cavolini" w:eastAsia="Cavolini" w:hAnsi="Cavolini" w:cs="Cavolini"/>
        </w:rPr>
        <w:t>targeted</w:t>
      </w:r>
      <w:r w:rsidR="7E759754" w:rsidRPr="1251AE52">
        <w:rPr>
          <w:rFonts w:ascii="Cavolini" w:eastAsia="Cavolini" w:hAnsi="Cavolini" w:cs="Cavolini"/>
        </w:rPr>
        <w:t xml:space="preserve"> interventions to support eFSM pupils to ensure progress and attainment.</w:t>
      </w:r>
      <w:r w:rsidR="1E7B5919" w:rsidRPr="1251AE52">
        <w:rPr>
          <w:rFonts w:ascii="Cavolini" w:eastAsia="Cavolini" w:hAnsi="Cavolini" w:cs="Cavolini"/>
        </w:rPr>
        <w:t xml:space="preserve"> Procedural </w:t>
      </w:r>
      <w:r w:rsidR="7FAD5D30" w:rsidRPr="1251AE52">
        <w:rPr>
          <w:rFonts w:ascii="Cavolini" w:eastAsia="Cavolini" w:hAnsi="Cavolini" w:cs="Cavolini"/>
        </w:rPr>
        <w:t>-</w:t>
      </w:r>
      <w:r w:rsidR="1E7B5919" w:rsidRPr="1251AE52">
        <w:rPr>
          <w:rFonts w:ascii="Cavolini" w:eastAsia="Cavolini" w:hAnsi="Cavolini" w:cs="Cavolini"/>
        </w:rPr>
        <w:t xml:space="preserve"> </w:t>
      </w:r>
      <w:r w:rsidR="7C24C47F" w:rsidRPr="1251AE52">
        <w:rPr>
          <w:rFonts w:ascii="Cavolini" w:eastAsia="Cavolini" w:hAnsi="Cavolini" w:cs="Cavolini"/>
        </w:rPr>
        <w:t xml:space="preserve">Many </w:t>
      </w:r>
      <w:r w:rsidR="1E7B5919" w:rsidRPr="1251AE52">
        <w:rPr>
          <w:rFonts w:ascii="Cavolini" w:eastAsia="Cavolini" w:hAnsi="Cavolini" w:cs="Cavolini"/>
        </w:rPr>
        <w:t xml:space="preserve">eFSM pupils </w:t>
      </w:r>
      <w:r w:rsidR="06ADD062" w:rsidRPr="1251AE52">
        <w:rPr>
          <w:rFonts w:ascii="Cavolini" w:eastAsia="Cavolini" w:hAnsi="Cavolini" w:cs="Cavolini"/>
        </w:rPr>
        <w:t>underperformed compared to non eFSM pupils.</w:t>
      </w:r>
      <w:r w:rsidR="21111D44" w:rsidRPr="1251AE52">
        <w:rPr>
          <w:rFonts w:ascii="Cavolini" w:eastAsia="Cavolini" w:hAnsi="Cavolini" w:cs="Cavolini"/>
        </w:rPr>
        <w:t xml:space="preserve"> </w:t>
      </w:r>
      <w:proofErr w:type="gramStart"/>
      <w:r w:rsidR="21111D44" w:rsidRPr="1251AE52">
        <w:rPr>
          <w:rFonts w:ascii="Cavolini" w:eastAsia="Cavolini" w:hAnsi="Cavolini" w:cs="Cavolini"/>
        </w:rPr>
        <w:t>Thus</w:t>
      </w:r>
      <w:proofErr w:type="gramEnd"/>
      <w:r w:rsidR="21111D44" w:rsidRPr="1251AE52">
        <w:rPr>
          <w:rFonts w:ascii="Cavolini" w:eastAsia="Cavolini" w:hAnsi="Cavolini" w:cs="Cavolini"/>
        </w:rPr>
        <w:t xml:space="preserve"> highlighting the need for </w:t>
      </w:r>
      <w:r w:rsidR="0F3E7505" w:rsidRPr="1251AE52">
        <w:rPr>
          <w:rFonts w:ascii="Cavolini" w:eastAsia="Cavolini" w:hAnsi="Cavolini" w:cs="Cavolini"/>
        </w:rPr>
        <w:t>targeted</w:t>
      </w:r>
      <w:r w:rsidR="21111D44" w:rsidRPr="1251AE52">
        <w:rPr>
          <w:rFonts w:ascii="Cavolini" w:eastAsia="Cavolini" w:hAnsi="Cavolini" w:cs="Cavolini"/>
        </w:rPr>
        <w:t xml:space="preserve"> intervention.</w:t>
      </w:r>
      <w:r w:rsidR="06ADD062" w:rsidRPr="1251AE52">
        <w:rPr>
          <w:rFonts w:ascii="Cavolini" w:eastAsia="Cavolini" w:hAnsi="Cavolini" w:cs="Cavolini"/>
        </w:rPr>
        <w:t xml:space="preserve">  </w:t>
      </w:r>
      <w:r w:rsidR="31BA4993" w:rsidRPr="1251AE52">
        <w:rPr>
          <w:rFonts w:ascii="Cavolini" w:eastAsia="Cavolini" w:hAnsi="Cavolini" w:cs="Cavolini"/>
        </w:rPr>
        <w:t>Reasoning</w:t>
      </w:r>
      <w:r w:rsidR="605A8F64" w:rsidRPr="1251AE52">
        <w:rPr>
          <w:rFonts w:ascii="Cavolini" w:eastAsia="Cavolini" w:hAnsi="Cavolini" w:cs="Cavolini"/>
        </w:rPr>
        <w:t>-</w:t>
      </w:r>
      <w:r w:rsidR="67616E10" w:rsidRPr="1251AE52">
        <w:rPr>
          <w:rFonts w:ascii="Cavolini" w:eastAsia="Cavolini" w:hAnsi="Cavolini" w:cs="Cavolini"/>
        </w:rPr>
        <w:t xml:space="preserve"> eFSM pupils continue to make progress with most pupils </w:t>
      </w:r>
      <w:r w:rsidR="1DB59746" w:rsidRPr="1251AE52">
        <w:rPr>
          <w:rFonts w:ascii="Cavolini" w:eastAsia="Cavolini" w:hAnsi="Cavolini" w:cs="Cavolini"/>
        </w:rPr>
        <w:t>maintaining progress made.  Few eFSM pupils</w:t>
      </w:r>
      <w:r w:rsidR="6FF261D5" w:rsidRPr="1251AE52">
        <w:rPr>
          <w:rFonts w:ascii="Cavolini" w:eastAsia="Cavolini" w:hAnsi="Cavolini" w:cs="Cavolini"/>
        </w:rPr>
        <w:t xml:space="preserve"> made accelerated progress.</w:t>
      </w:r>
      <w:r w:rsidR="3F0B46C4" w:rsidRPr="1251AE52">
        <w:rPr>
          <w:rFonts w:ascii="Cavolini" w:eastAsia="Cavolini" w:hAnsi="Cavolini" w:cs="Cavolini"/>
        </w:rPr>
        <w:t xml:space="preserve"> </w:t>
      </w:r>
      <w:r w:rsidR="3B58C6D8" w:rsidRPr="1251AE52">
        <w:rPr>
          <w:rFonts w:ascii="Cavolini" w:eastAsia="Cavolini" w:hAnsi="Cavolini" w:cs="Cavolini"/>
        </w:rPr>
        <w:t>Continued support and targeted strategies to sustain and acce</w:t>
      </w:r>
      <w:r w:rsidR="002203BC">
        <w:rPr>
          <w:rFonts w:ascii="Cavolini" w:eastAsia="Cavolini" w:hAnsi="Cavolini" w:cs="Cavolini"/>
        </w:rPr>
        <w:t>l</w:t>
      </w:r>
      <w:r w:rsidR="3B58C6D8" w:rsidRPr="1251AE52">
        <w:rPr>
          <w:rFonts w:ascii="Cavolini" w:eastAsia="Cavolini" w:hAnsi="Cavolini" w:cs="Cavolini"/>
        </w:rPr>
        <w:t xml:space="preserve">erate progress for </w:t>
      </w:r>
      <w:proofErr w:type="spellStart"/>
      <w:r w:rsidR="3B58C6D8" w:rsidRPr="1251AE52">
        <w:rPr>
          <w:rFonts w:ascii="Cavolini" w:eastAsia="Cavolini" w:hAnsi="Cavolini" w:cs="Cavolini"/>
        </w:rPr>
        <w:t>eFSM</w:t>
      </w:r>
      <w:proofErr w:type="spellEnd"/>
      <w:r w:rsidR="3B58C6D8" w:rsidRPr="1251AE52">
        <w:rPr>
          <w:rFonts w:ascii="Cavolini" w:eastAsia="Cavolini" w:hAnsi="Cavolini" w:cs="Cavolini"/>
        </w:rPr>
        <w:t xml:space="preserve"> p</w:t>
      </w:r>
      <w:r w:rsidR="002203BC">
        <w:rPr>
          <w:rFonts w:ascii="Cavolini" w:eastAsia="Cavolini" w:hAnsi="Cavolini" w:cs="Cavolini"/>
        </w:rPr>
        <w:t>upils</w:t>
      </w:r>
      <w:r w:rsidR="3B58C6D8" w:rsidRPr="1251AE52">
        <w:rPr>
          <w:rFonts w:ascii="Cavolini" w:eastAsia="Cavolini" w:hAnsi="Cavolini" w:cs="Cavolini"/>
        </w:rPr>
        <w:t>.</w:t>
      </w:r>
    </w:p>
    <w:p w14:paraId="43F1ADFE" w14:textId="7751479D" w:rsidR="1251AE52" w:rsidRDefault="1251AE52" w:rsidP="1251AE52">
      <w:pPr>
        <w:pBdr>
          <w:left w:val="none" w:sz="0" w:space="7" w:color="auto"/>
        </w:pBdr>
        <w:ind w:left="720" w:hanging="413"/>
        <w:rPr>
          <w:rFonts w:ascii="Cavolini" w:eastAsia="Cavolini" w:hAnsi="Cavolini" w:cs="Cavolini"/>
        </w:rPr>
      </w:pPr>
    </w:p>
    <w:p w14:paraId="57ABF72E" w14:textId="77777777" w:rsidR="00AD231D" w:rsidRDefault="005E5B1F">
      <w:pPr>
        <w:numPr>
          <w:ilvl w:val="0"/>
          <w:numId w:val="4"/>
        </w:numPr>
        <w:pBdr>
          <w:left w:val="none" w:sz="0" w:space="7" w:color="auto"/>
        </w:pBdr>
        <w:ind w:hanging="413"/>
        <w:rPr>
          <w:rFonts w:ascii="Times New Roman" w:eastAsia="Times New Roman" w:hAnsi="Times New Roman" w:cs="Times New Roman"/>
        </w:rPr>
      </w:pPr>
      <w:r>
        <w:rPr>
          <w:rFonts w:ascii="Cavolini" w:eastAsia="Cavolini" w:hAnsi="Cavolini" w:cs="Cavolini"/>
        </w:rPr>
        <w:t xml:space="preserve">40 pupils took part in Flourish sessions, helping them to develop </w:t>
      </w:r>
      <w:proofErr w:type="spellStart"/>
      <w:r>
        <w:rPr>
          <w:rFonts w:ascii="Cavolini" w:eastAsia="Cavolini" w:hAnsi="Cavolini" w:cs="Cavolini"/>
        </w:rPr>
        <w:t>self esteem</w:t>
      </w:r>
      <w:proofErr w:type="spellEnd"/>
      <w:r>
        <w:rPr>
          <w:rFonts w:ascii="Cavolini" w:eastAsia="Cavolini" w:hAnsi="Cavolini" w:cs="Cavolini"/>
        </w:rPr>
        <w:t>, mental and emotional wellbeing.</w:t>
      </w:r>
    </w:p>
    <w:p w14:paraId="7B36938D" w14:textId="4A4423AE" w:rsidR="00AD231D" w:rsidRDefault="687A16D2" w:rsidP="1251AE52">
      <w:pPr>
        <w:numPr>
          <w:ilvl w:val="0"/>
          <w:numId w:val="4"/>
        </w:numPr>
        <w:pBdr>
          <w:left w:val="none" w:sz="0" w:space="7" w:color="auto"/>
        </w:pBdr>
        <w:ind w:hanging="413"/>
        <w:rPr>
          <w:rFonts w:ascii="Times New Roman" w:eastAsia="Times New Roman" w:hAnsi="Times New Roman" w:cs="Times New Roman"/>
        </w:rPr>
      </w:pPr>
      <w:r w:rsidRPr="1251AE52">
        <w:rPr>
          <w:rFonts w:ascii="Cavolini" w:eastAsia="Cavolini" w:hAnsi="Cavolini" w:cs="Cavolini"/>
        </w:rPr>
        <w:t>10</w:t>
      </w:r>
      <w:r w:rsidR="005E5B1F" w:rsidRPr="1251AE52">
        <w:rPr>
          <w:rFonts w:ascii="Cavolini" w:eastAsia="Cavolini" w:hAnsi="Cavolini" w:cs="Cavolini"/>
        </w:rPr>
        <w:t xml:space="preserve"> pupils took part in ELSA </w:t>
      </w:r>
    </w:p>
    <w:p w14:paraId="77C77205" w14:textId="77777777" w:rsidR="00AD231D" w:rsidRDefault="005E5B1F">
      <w:pPr>
        <w:numPr>
          <w:ilvl w:val="1"/>
          <w:numId w:val="4"/>
        </w:numPr>
        <w:pBdr>
          <w:left w:val="none" w:sz="0" w:space="5" w:color="auto"/>
        </w:pBdr>
        <w:rPr>
          <w:rFonts w:ascii="Times New Roman" w:eastAsia="Times New Roman" w:hAnsi="Times New Roman" w:cs="Times New Roman"/>
        </w:rPr>
      </w:pPr>
      <w:r>
        <w:rPr>
          <w:rFonts w:ascii="Cavolini" w:eastAsia="Cavolini" w:hAnsi="Cavolini" w:cs="Cavolini"/>
        </w:rPr>
        <w:t>45 pupils benefitted from Boost reading interventions</w:t>
      </w:r>
    </w:p>
    <w:p w14:paraId="396E15F0" w14:textId="77777777" w:rsidR="00AD231D" w:rsidRDefault="005E5B1F">
      <w:pPr>
        <w:numPr>
          <w:ilvl w:val="0"/>
          <w:numId w:val="4"/>
        </w:numPr>
        <w:pBdr>
          <w:left w:val="none" w:sz="0" w:space="7" w:color="auto"/>
        </w:pBdr>
        <w:ind w:hanging="413"/>
        <w:rPr>
          <w:rFonts w:ascii="Times New Roman" w:eastAsia="Times New Roman" w:hAnsi="Times New Roman" w:cs="Times New Roman"/>
        </w:rPr>
      </w:pPr>
      <w:r>
        <w:rPr>
          <w:rFonts w:ascii="Cavolini" w:eastAsia="Cavolini" w:hAnsi="Cavolini" w:cs="Cavolini"/>
        </w:rPr>
        <w:t>12 pupils and families benefitted from CAHMS and SHINE intervention</w:t>
      </w:r>
    </w:p>
    <w:p w14:paraId="4F4C7639" w14:textId="6571C2BF" w:rsidR="00AD231D" w:rsidRDefault="09B22A3B" w:rsidP="1251AE52">
      <w:pPr>
        <w:numPr>
          <w:ilvl w:val="0"/>
          <w:numId w:val="4"/>
        </w:numPr>
        <w:pBdr>
          <w:left w:val="none" w:sz="0" w:space="7" w:color="auto"/>
        </w:pBdr>
        <w:spacing w:after="160"/>
        <w:ind w:hanging="413"/>
        <w:rPr>
          <w:rFonts w:ascii="Times New Roman" w:eastAsia="Times New Roman" w:hAnsi="Times New Roman" w:cs="Times New Roman"/>
        </w:rPr>
      </w:pPr>
      <w:r w:rsidRPr="1251AE52">
        <w:rPr>
          <w:rFonts w:ascii="Cavolini" w:eastAsia="Cavolini" w:hAnsi="Cavolini" w:cs="Cavolini"/>
        </w:rPr>
        <w:t>10</w:t>
      </w:r>
      <w:r w:rsidR="005E5B1F" w:rsidRPr="1251AE52">
        <w:rPr>
          <w:rFonts w:ascii="Cavolini" w:eastAsia="Cavolini" w:hAnsi="Cavolini" w:cs="Cavolini"/>
        </w:rPr>
        <w:t xml:space="preserve"> pupils benefitted from Friendship groups</w:t>
      </w:r>
    </w:p>
    <w:p w14:paraId="2A222D6D" w14:textId="3FF83F44" w:rsidR="0AB73E9F" w:rsidRDefault="0AB73E9F" w:rsidP="1251AE52">
      <w:pPr>
        <w:numPr>
          <w:ilvl w:val="0"/>
          <w:numId w:val="4"/>
        </w:numPr>
        <w:pBdr>
          <w:left w:val="none" w:sz="0" w:space="7" w:color="auto"/>
        </w:pBdr>
        <w:spacing w:after="160"/>
        <w:ind w:hanging="413"/>
        <w:rPr>
          <w:rFonts w:ascii="Cavolini" w:eastAsia="Cavolini" w:hAnsi="Cavolini" w:cs="Cavolini"/>
        </w:rPr>
      </w:pPr>
      <w:r w:rsidRPr="1251AE52">
        <w:rPr>
          <w:rFonts w:ascii="Cavolini" w:eastAsia="Cavolini" w:hAnsi="Cavolini" w:cs="Cavolini"/>
        </w:rPr>
        <w:t xml:space="preserve">Attendance – There is a 5.5% gap between </w:t>
      </w:r>
      <w:r w:rsidR="59C83E49" w:rsidRPr="1251AE52">
        <w:rPr>
          <w:rFonts w:ascii="Cavolini" w:eastAsia="Cavolini" w:hAnsi="Cavolini" w:cs="Cavolini"/>
        </w:rPr>
        <w:t xml:space="preserve">eFSM and non eFSM pupils. </w:t>
      </w:r>
    </w:p>
    <w:p w14:paraId="436040F9" w14:textId="77777777" w:rsidR="00AD231D" w:rsidRDefault="00AD231D">
      <w:pPr>
        <w:spacing w:after="160"/>
        <w:rPr>
          <w:rFonts w:ascii="Cavolini" w:eastAsia="Cavolini" w:hAnsi="Cavolini" w:cs="Cavolini"/>
        </w:rPr>
      </w:pPr>
    </w:p>
    <w:p w14:paraId="5EA9693F" w14:textId="77777777" w:rsidR="00AD231D" w:rsidRDefault="005E5B1F">
      <w:pPr>
        <w:spacing w:after="160"/>
      </w:pPr>
      <w:r>
        <w:rPr>
          <w:rFonts w:ascii="Cavolini" w:eastAsia="Cavolini" w:hAnsi="Cavolini" w:cs="Cavolini"/>
          <w:b/>
          <w:bCs/>
        </w:rPr>
        <w:t xml:space="preserve">Externally provided </w:t>
      </w:r>
      <w:proofErr w:type="spellStart"/>
      <w:r>
        <w:rPr>
          <w:rFonts w:ascii="Cavolini" w:eastAsia="Cavolini" w:hAnsi="Cavolini" w:cs="Cavolini"/>
          <w:b/>
          <w:bCs/>
        </w:rPr>
        <w:t>programmes</w:t>
      </w:r>
      <w:proofErr w:type="spell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508"/>
        <w:gridCol w:w="4508"/>
      </w:tblGrid>
      <w:tr w:rsidR="00AD231D" w14:paraId="08FF4C40" w14:textId="77777777">
        <w:tc>
          <w:tcPr>
            <w:tcW w:w="4508" w:type="dxa"/>
            <w:tcBorders>
              <w:bottom w:val="single" w:sz="4" w:space="0" w:color="000000"/>
              <w:right w:val="single" w:sz="4" w:space="0" w:color="000000"/>
            </w:tcBorders>
            <w:shd w:val="clear" w:color="auto" w:fill="002060"/>
            <w:tcMar>
              <w:top w:w="0" w:type="dxa"/>
              <w:left w:w="108" w:type="dxa"/>
              <w:bottom w:w="0" w:type="dxa"/>
              <w:right w:w="108" w:type="dxa"/>
            </w:tcMar>
            <w:hideMark/>
          </w:tcPr>
          <w:p w14:paraId="24377918" w14:textId="77777777" w:rsidR="00AD231D" w:rsidRDefault="005E5B1F">
            <w:pPr>
              <w:spacing w:line="240" w:lineRule="auto"/>
              <w:rPr>
                <w:color w:val="000000"/>
              </w:rPr>
            </w:pPr>
            <w:r>
              <w:rPr>
                <w:rFonts w:ascii="Cavolini" w:eastAsia="Cavolini" w:hAnsi="Cavolini" w:cs="Cavolini"/>
                <w:b/>
                <w:bCs/>
                <w:color w:val="FFFFFF"/>
              </w:rPr>
              <w:t>PROGRAMME</w:t>
            </w:r>
          </w:p>
        </w:tc>
        <w:tc>
          <w:tcPr>
            <w:tcW w:w="4508" w:type="dxa"/>
            <w:tcBorders>
              <w:left w:val="single" w:sz="4" w:space="0" w:color="000000"/>
              <w:bottom w:val="single" w:sz="4" w:space="0" w:color="000000"/>
            </w:tcBorders>
            <w:shd w:val="clear" w:color="auto" w:fill="002060"/>
            <w:tcMar>
              <w:top w:w="0" w:type="dxa"/>
              <w:left w:w="108" w:type="dxa"/>
              <w:bottom w:w="0" w:type="dxa"/>
              <w:right w:w="108" w:type="dxa"/>
            </w:tcMar>
            <w:hideMark/>
          </w:tcPr>
          <w:p w14:paraId="7F2D5413" w14:textId="77777777" w:rsidR="00AD231D" w:rsidRDefault="005E5B1F">
            <w:pPr>
              <w:spacing w:line="240" w:lineRule="auto"/>
              <w:rPr>
                <w:color w:val="000000"/>
              </w:rPr>
            </w:pPr>
            <w:r>
              <w:rPr>
                <w:rFonts w:ascii="Cavolini" w:eastAsia="Cavolini" w:hAnsi="Cavolini" w:cs="Cavolini"/>
                <w:b/>
                <w:bCs/>
                <w:color w:val="FFFFFF"/>
              </w:rPr>
              <w:t>PROVIDER</w:t>
            </w:r>
          </w:p>
        </w:tc>
      </w:tr>
      <w:tr w:rsidR="00AD231D" w14:paraId="7BA27B48" w14:textId="77777777">
        <w:tc>
          <w:tcPr>
            <w:tcW w:w="4508"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451CE3BB" w14:textId="77777777" w:rsidR="00AD231D" w:rsidRDefault="005E5B1F">
            <w:pPr>
              <w:spacing w:line="240" w:lineRule="auto"/>
              <w:rPr>
                <w:color w:val="000000"/>
              </w:rPr>
            </w:pPr>
            <w:r>
              <w:rPr>
                <w:rFonts w:ascii="Cavolini" w:eastAsia="Cavolini" w:hAnsi="Cavolini" w:cs="Cavolini"/>
                <w:color w:val="000000"/>
              </w:rPr>
              <w:t>My Concern</w:t>
            </w:r>
          </w:p>
        </w:tc>
        <w:tc>
          <w:tcPr>
            <w:tcW w:w="4508"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0059446B" w14:textId="77777777" w:rsidR="00AD231D" w:rsidRDefault="005E5B1F">
            <w:pPr>
              <w:spacing w:line="240" w:lineRule="auto"/>
              <w:rPr>
                <w:color w:val="000000"/>
              </w:rPr>
            </w:pPr>
            <w:r>
              <w:rPr>
                <w:rFonts w:ascii="Cavolini" w:eastAsia="Cavolini" w:hAnsi="Cavolini" w:cs="Cavolini"/>
                <w:color w:val="000000"/>
              </w:rPr>
              <w:t>My Concern</w:t>
            </w:r>
          </w:p>
        </w:tc>
      </w:tr>
      <w:tr w:rsidR="00AD231D" w14:paraId="51279A1C" w14:textId="77777777">
        <w:tc>
          <w:tcPr>
            <w:tcW w:w="4508"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23608520" w14:textId="77777777" w:rsidR="00AD231D" w:rsidRDefault="005E5B1F">
            <w:pPr>
              <w:spacing w:line="240" w:lineRule="auto"/>
              <w:rPr>
                <w:color w:val="000000"/>
              </w:rPr>
            </w:pPr>
            <w:r>
              <w:rPr>
                <w:rFonts w:ascii="Cavolini" w:eastAsia="Cavolini" w:hAnsi="Cavolini" w:cs="Cavolini"/>
                <w:color w:val="000000"/>
              </w:rPr>
              <w:t>ELSA</w:t>
            </w:r>
          </w:p>
        </w:tc>
        <w:tc>
          <w:tcPr>
            <w:tcW w:w="4508"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48DFEA2D" w14:textId="77777777" w:rsidR="00AD231D" w:rsidRDefault="005E5B1F">
            <w:pPr>
              <w:spacing w:line="240" w:lineRule="auto"/>
              <w:rPr>
                <w:color w:val="000000"/>
              </w:rPr>
            </w:pPr>
            <w:r>
              <w:rPr>
                <w:rFonts w:ascii="Cavolini" w:eastAsia="Cavolini" w:hAnsi="Cavolini" w:cs="Cavolini"/>
                <w:color w:val="000000"/>
              </w:rPr>
              <w:t>RCT</w:t>
            </w:r>
          </w:p>
        </w:tc>
      </w:tr>
      <w:tr w:rsidR="00AD231D" w14:paraId="2EAC6E56" w14:textId="77777777">
        <w:tc>
          <w:tcPr>
            <w:tcW w:w="4508"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7750153C" w14:textId="77777777" w:rsidR="00AD231D" w:rsidRDefault="005E5B1F">
            <w:pPr>
              <w:spacing w:line="240" w:lineRule="auto"/>
              <w:rPr>
                <w:color w:val="000000"/>
              </w:rPr>
            </w:pPr>
            <w:r>
              <w:rPr>
                <w:rFonts w:ascii="Cavolini" w:eastAsia="Cavolini" w:hAnsi="Cavolini" w:cs="Cavolini"/>
                <w:color w:val="000000"/>
              </w:rPr>
              <w:t>Flourish</w:t>
            </w:r>
          </w:p>
        </w:tc>
        <w:tc>
          <w:tcPr>
            <w:tcW w:w="4508"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564BA2AB" w14:textId="77777777" w:rsidR="00AD231D" w:rsidRDefault="005E5B1F">
            <w:pPr>
              <w:spacing w:line="240" w:lineRule="auto"/>
              <w:rPr>
                <w:color w:val="000000"/>
              </w:rPr>
            </w:pPr>
            <w:r>
              <w:rPr>
                <w:rFonts w:ascii="Cavolini" w:eastAsia="Cavolini" w:hAnsi="Cavolini" w:cs="Cavolini"/>
                <w:color w:val="000000"/>
              </w:rPr>
              <w:t>Llandaff Diocese</w:t>
            </w:r>
          </w:p>
        </w:tc>
      </w:tr>
      <w:tr w:rsidR="00AD231D" w14:paraId="25D356C8" w14:textId="77777777">
        <w:tc>
          <w:tcPr>
            <w:tcW w:w="4508"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2811A885" w14:textId="77777777" w:rsidR="00AD231D" w:rsidRDefault="005E5B1F">
            <w:pPr>
              <w:spacing w:line="240" w:lineRule="auto"/>
              <w:rPr>
                <w:color w:val="000000"/>
              </w:rPr>
            </w:pPr>
            <w:r>
              <w:rPr>
                <w:rFonts w:ascii="Cavolini" w:eastAsia="Cavolini" w:hAnsi="Cavolini" w:cs="Cavolini"/>
                <w:color w:val="000000"/>
              </w:rPr>
              <w:lastRenderedPageBreak/>
              <w:t>Language Link</w:t>
            </w:r>
          </w:p>
        </w:tc>
        <w:tc>
          <w:tcPr>
            <w:tcW w:w="4508"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487AB089" w14:textId="77777777" w:rsidR="00AD231D" w:rsidRDefault="005E5B1F">
            <w:pPr>
              <w:spacing w:line="240" w:lineRule="auto"/>
              <w:rPr>
                <w:color w:val="000000"/>
              </w:rPr>
            </w:pPr>
            <w:r>
              <w:rPr>
                <w:rFonts w:ascii="Cavolini" w:eastAsia="Cavolini" w:hAnsi="Cavolini" w:cs="Cavolini"/>
                <w:color w:val="000000"/>
              </w:rPr>
              <w:t>RCT</w:t>
            </w:r>
          </w:p>
        </w:tc>
      </w:tr>
      <w:tr w:rsidR="00AD231D" w14:paraId="223551A4" w14:textId="77777777">
        <w:tc>
          <w:tcPr>
            <w:tcW w:w="4508" w:type="dxa"/>
            <w:tcBorders>
              <w:top w:val="single" w:sz="4" w:space="0" w:color="000000"/>
              <w:right w:val="single" w:sz="4" w:space="0" w:color="000000"/>
            </w:tcBorders>
            <w:tcMar>
              <w:top w:w="0" w:type="dxa"/>
              <w:left w:w="108" w:type="dxa"/>
              <w:bottom w:w="0" w:type="dxa"/>
              <w:right w:w="108" w:type="dxa"/>
            </w:tcMar>
            <w:hideMark/>
          </w:tcPr>
          <w:p w14:paraId="37B4F66C" w14:textId="77777777" w:rsidR="00AD231D" w:rsidRDefault="005E5B1F">
            <w:pPr>
              <w:spacing w:line="240" w:lineRule="auto"/>
              <w:rPr>
                <w:color w:val="000000"/>
              </w:rPr>
            </w:pPr>
            <w:r>
              <w:rPr>
                <w:rFonts w:ascii="Cavolini" w:eastAsia="Cavolini" w:hAnsi="Cavolini" w:cs="Cavolini"/>
                <w:color w:val="000000"/>
              </w:rPr>
              <w:t>SHINE</w:t>
            </w:r>
          </w:p>
        </w:tc>
        <w:tc>
          <w:tcPr>
            <w:tcW w:w="4508" w:type="dxa"/>
            <w:tcBorders>
              <w:top w:val="single" w:sz="4" w:space="0" w:color="000000"/>
              <w:left w:val="single" w:sz="4" w:space="0" w:color="000000"/>
            </w:tcBorders>
            <w:tcMar>
              <w:top w:w="0" w:type="dxa"/>
              <w:left w:w="108" w:type="dxa"/>
              <w:bottom w:w="0" w:type="dxa"/>
              <w:right w:w="108" w:type="dxa"/>
            </w:tcMar>
            <w:hideMark/>
          </w:tcPr>
          <w:p w14:paraId="345E56D1" w14:textId="77777777" w:rsidR="00AD231D" w:rsidRDefault="005E5B1F">
            <w:pPr>
              <w:spacing w:line="240" w:lineRule="auto"/>
              <w:rPr>
                <w:color w:val="000000"/>
              </w:rPr>
            </w:pPr>
            <w:r>
              <w:rPr>
                <w:rFonts w:ascii="Cavolini" w:eastAsia="Cavolini" w:hAnsi="Cavolini" w:cs="Cavolini"/>
                <w:color w:val="000000"/>
              </w:rPr>
              <w:t>Cwm Taff</w:t>
            </w:r>
          </w:p>
        </w:tc>
      </w:tr>
    </w:tbl>
    <w:p w14:paraId="7289BF84" w14:textId="77777777" w:rsidR="00AD231D" w:rsidRDefault="00AD231D">
      <w:pPr>
        <w:spacing w:after="160"/>
        <w:rPr>
          <w:rFonts w:ascii="Cavolini" w:eastAsia="Cavolini" w:hAnsi="Cavolini" w:cs="Cavolini"/>
        </w:rPr>
      </w:pPr>
    </w:p>
    <w:p w14:paraId="29851AF9" w14:textId="77777777" w:rsidR="00AD231D" w:rsidRDefault="00AD231D">
      <w:pPr>
        <w:spacing w:after="160"/>
        <w:rPr>
          <w:rFonts w:ascii="Cavolini" w:eastAsia="Cavolini" w:hAnsi="Cavolini" w:cs="Cavolini"/>
        </w:rPr>
      </w:pPr>
    </w:p>
    <w:sectPr w:rsidR="00AD231D">
      <w:pgSz w:w="11906" w:h="16838"/>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volini">
    <w:charset w:val="00"/>
    <w:family w:val="script"/>
    <w:pitch w:val="variable"/>
    <w:sig w:usb0="A11526FF" w:usb1="8000000A" w:usb2="0001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CB9E00DA">
      <w:start w:val="1"/>
      <w:numFmt w:val="bullet"/>
      <w:lvlText w:val=""/>
      <w:lvlJc w:val="left"/>
      <w:pPr>
        <w:ind w:left="720" w:hanging="360"/>
      </w:pPr>
      <w:rPr>
        <w:rFonts w:ascii="Symbol" w:hAnsi="Symbol"/>
        <w:b w:val="0"/>
        <w:bCs w:val="0"/>
      </w:rPr>
    </w:lvl>
    <w:lvl w:ilvl="1" w:tplc="259C5300">
      <w:start w:val="1"/>
      <w:numFmt w:val="bullet"/>
      <w:lvlText w:val="o"/>
      <w:lvlJc w:val="left"/>
      <w:pPr>
        <w:tabs>
          <w:tab w:val="num" w:pos="1440"/>
        </w:tabs>
        <w:ind w:left="1440" w:hanging="360"/>
      </w:pPr>
      <w:rPr>
        <w:rFonts w:ascii="Courier New" w:hAnsi="Courier New"/>
      </w:rPr>
    </w:lvl>
    <w:lvl w:ilvl="2" w:tplc="B894AE40">
      <w:start w:val="1"/>
      <w:numFmt w:val="bullet"/>
      <w:lvlText w:val=""/>
      <w:lvlJc w:val="left"/>
      <w:pPr>
        <w:tabs>
          <w:tab w:val="num" w:pos="2160"/>
        </w:tabs>
        <w:ind w:left="2160" w:hanging="360"/>
      </w:pPr>
      <w:rPr>
        <w:rFonts w:ascii="Wingdings" w:hAnsi="Wingdings"/>
      </w:rPr>
    </w:lvl>
    <w:lvl w:ilvl="3" w:tplc="4092B718">
      <w:start w:val="1"/>
      <w:numFmt w:val="bullet"/>
      <w:lvlText w:val=""/>
      <w:lvlJc w:val="left"/>
      <w:pPr>
        <w:tabs>
          <w:tab w:val="num" w:pos="2880"/>
        </w:tabs>
        <w:ind w:left="2880" w:hanging="360"/>
      </w:pPr>
      <w:rPr>
        <w:rFonts w:ascii="Symbol" w:hAnsi="Symbol"/>
      </w:rPr>
    </w:lvl>
    <w:lvl w:ilvl="4" w:tplc="CAB2A7AA">
      <w:start w:val="1"/>
      <w:numFmt w:val="bullet"/>
      <w:lvlText w:val="o"/>
      <w:lvlJc w:val="left"/>
      <w:pPr>
        <w:tabs>
          <w:tab w:val="num" w:pos="3600"/>
        </w:tabs>
        <w:ind w:left="3600" w:hanging="360"/>
      </w:pPr>
      <w:rPr>
        <w:rFonts w:ascii="Courier New" w:hAnsi="Courier New"/>
      </w:rPr>
    </w:lvl>
    <w:lvl w:ilvl="5" w:tplc="BA5018DA">
      <w:start w:val="1"/>
      <w:numFmt w:val="bullet"/>
      <w:lvlText w:val=""/>
      <w:lvlJc w:val="left"/>
      <w:pPr>
        <w:tabs>
          <w:tab w:val="num" w:pos="4320"/>
        </w:tabs>
        <w:ind w:left="4320" w:hanging="360"/>
      </w:pPr>
      <w:rPr>
        <w:rFonts w:ascii="Wingdings" w:hAnsi="Wingdings"/>
      </w:rPr>
    </w:lvl>
    <w:lvl w:ilvl="6" w:tplc="A4608D00">
      <w:start w:val="1"/>
      <w:numFmt w:val="bullet"/>
      <w:lvlText w:val=""/>
      <w:lvlJc w:val="left"/>
      <w:pPr>
        <w:tabs>
          <w:tab w:val="num" w:pos="5040"/>
        </w:tabs>
        <w:ind w:left="5040" w:hanging="360"/>
      </w:pPr>
      <w:rPr>
        <w:rFonts w:ascii="Symbol" w:hAnsi="Symbol"/>
      </w:rPr>
    </w:lvl>
    <w:lvl w:ilvl="7" w:tplc="D7EAD8C0">
      <w:start w:val="1"/>
      <w:numFmt w:val="bullet"/>
      <w:lvlText w:val="o"/>
      <w:lvlJc w:val="left"/>
      <w:pPr>
        <w:tabs>
          <w:tab w:val="num" w:pos="5760"/>
        </w:tabs>
        <w:ind w:left="5760" w:hanging="360"/>
      </w:pPr>
      <w:rPr>
        <w:rFonts w:ascii="Courier New" w:hAnsi="Courier New"/>
      </w:rPr>
    </w:lvl>
    <w:lvl w:ilvl="8" w:tplc="C9729B2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04A039E">
      <w:start w:val="1"/>
      <w:numFmt w:val="bullet"/>
      <w:lvlText w:val=""/>
      <w:lvlJc w:val="left"/>
      <w:pPr>
        <w:ind w:left="720" w:hanging="360"/>
      </w:pPr>
      <w:rPr>
        <w:rFonts w:ascii="Symbol" w:hAnsi="Symbol"/>
        <w:b w:val="0"/>
        <w:bCs w:val="0"/>
      </w:rPr>
    </w:lvl>
    <w:lvl w:ilvl="1" w:tplc="2F10F060">
      <w:start w:val="1"/>
      <w:numFmt w:val="bullet"/>
      <w:lvlText w:val="o"/>
      <w:lvlJc w:val="left"/>
      <w:pPr>
        <w:tabs>
          <w:tab w:val="num" w:pos="1440"/>
        </w:tabs>
        <w:ind w:left="1440" w:hanging="360"/>
      </w:pPr>
      <w:rPr>
        <w:rFonts w:ascii="Courier New" w:hAnsi="Courier New"/>
      </w:rPr>
    </w:lvl>
    <w:lvl w:ilvl="2" w:tplc="47141D3A">
      <w:start w:val="1"/>
      <w:numFmt w:val="bullet"/>
      <w:lvlText w:val=""/>
      <w:lvlJc w:val="left"/>
      <w:pPr>
        <w:tabs>
          <w:tab w:val="num" w:pos="2160"/>
        </w:tabs>
        <w:ind w:left="2160" w:hanging="360"/>
      </w:pPr>
      <w:rPr>
        <w:rFonts w:ascii="Wingdings" w:hAnsi="Wingdings"/>
      </w:rPr>
    </w:lvl>
    <w:lvl w:ilvl="3" w:tplc="C0949532">
      <w:start w:val="1"/>
      <w:numFmt w:val="bullet"/>
      <w:lvlText w:val=""/>
      <w:lvlJc w:val="left"/>
      <w:pPr>
        <w:tabs>
          <w:tab w:val="num" w:pos="2880"/>
        </w:tabs>
        <w:ind w:left="2880" w:hanging="360"/>
      </w:pPr>
      <w:rPr>
        <w:rFonts w:ascii="Symbol" w:hAnsi="Symbol"/>
      </w:rPr>
    </w:lvl>
    <w:lvl w:ilvl="4" w:tplc="34C00098">
      <w:start w:val="1"/>
      <w:numFmt w:val="bullet"/>
      <w:lvlText w:val="o"/>
      <w:lvlJc w:val="left"/>
      <w:pPr>
        <w:tabs>
          <w:tab w:val="num" w:pos="3600"/>
        </w:tabs>
        <w:ind w:left="3600" w:hanging="360"/>
      </w:pPr>
      <w:rPr>
        <w:rFonts w:ascii="Courier New" w:hAnsi="Courier New"/>
      </w:rPr>
    </w:lvl>
    <w:lvl w:ilvl="5" w:tplc="2E26E07E">
      <w:start w:val="1"/>
      <w:numFmt w:val="bullet"/>
      <w:lvlText w:val=""/>
      <w:lvlJc w:val="left"/>
      <w:pPr>
        <w:tabs>
          <w:tab w:val="num" w:pos="4320"/>
        </w:tabs>
        <w:ind w:left="4320" w:hanging="360"/>
      </w:pPr>
      <w:rPr>
        <w:rFonts w:ascii="Wingdings" w:hAnsi="Wingdings"/>
      </w:rPr>
    </w:lvl>
    <w:lvl w:ilvl="6" w:tplc="D93C8164">
      <w:start w:val="1"/>
      <w:numFmt w:val="bullet"/>
      <w:lvlText w:val=""/>
      <w:lvlJc w:val="left"/>
      <w:pPr>
        <w:tabs>
          <w:tab w:val="num" w:pos="5040"/>
        </w:tabs>
        <w:ind w:left="5040" w:hanging="360"/>
      </w:pPr>
      <w:rPr>
        <w:rFonts w:ascii="Symbol" w:hAnsi="Symbol"/>
      </w:rPr>
    </w:lvl>
    <w:lvl w:ilvl="7" w:tplc="6BE47A08">
      <w:start w:val="1"/>
      <w:numFmt w:val="bullet"/>
      <w:lvlText w:val="o"/>
      <w:lvlJc w:val="left"/>
      <w:pPr>
        <w:tabs>
          <w:tab w:val="num" w:pos="5760"/>
        </w:tabs>
        <w:ind w:left="5760" w:hanging="360"/>
      </w:pPr>
      <w:rPr>
        <w:rFonts w:ascii="Courier New" w:hAnsi="Courier New"/>
      </w:rPr>
    </w:lvl>
    <w:lvl w:ilvl="8" w:tplc="0026F7A6">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8736C704">
      <w:start w:val="1"/>
      <w:numFmt w:val="bullet"/>
      <w:lvlText w:val=""/>
      <w:lvlJc w:val="left"/>
      <w:pPr>
        <w:ind w:left="720" w:hanging="360"/>
      </w:pPr>
      <w:rPr>
        <w:rFonts w:ascii="Symbol" w:hAnsi="Symbol"/>
        <w:b w:val="0"/>
        <w:bCs w:val="0"/>
      </w:rPr>
    </w:lvl>
    <w:lvl w:ilvl="1" w:tplc="9F32F34E">
      <w:start w:val="1"/>
      <w:numFmt w:val="bullet"/>
      <w:lvlText w:val="o"/>
      <w:lvlJc w:val="left"/>
      <w:pPr>
        <w:tabs>
          <w:tab w:val="num" w:pos="1440"/>
        </w:tabs>
        <w:ind w:left="1440" w:hanging="360"/>
      </w:pPr>
      <w:rPr>
        <w:rFonts w:ascii="Courier New" w:hAnsi="Courier New"/>
      </w:rPr>
    </w:lvl>
    <w:lvl w:ilvl="2" w:tplc="AA04090E">
      <w:start w:val="1"/>
      <w:numFmt w:val="bullet"/>
      <w:lvlText w:val=""/>
      <w:lvlJc w:val="left"/>
      <w:pPr>
        <w:tabs>
          <w:tab w:val="num" w:pos="2160"/>
        </w:tabs>
        <w:ind w:left="2160" w:hanging="360"/>
      </w:pPr>
      <w:rPr>
        <w:rFonts w:ascii="Wingdings" w:hAnsi="Wingdings"/>
      </w:rPr>
    </w:lvl>
    <w:lvl w:ilvl="3" w:tplc="CA280F6A">
      <w:start w:val="1"/>
      <w:numFmt w:val="bullet"/>
      <w:lvlText w:val=""/>
      <w:lvlJc w:val="left"/>
      <w:pPr>
        <w:tabs>
          <w:tab w:val="num" w:pos="2880"/>
        </w:tabs>
        <w:ind w:left="2880" w:hanging="360"/>
      </w:pPr>
      <w:rPr>
        <w:rFonts w:ascii="Symbol" w:hAnsi="Symbol"/>
      </w:rPr>
    </w:lvl>
    <w:lvl w:ilvl="4" w:tplc="A6161392">
      <w:start w:val="1"/>
      <w:numFmt w:val="bullet"/>
      <w:lvlText w:val="o"/>
      <w:lvlJc w:val="left"/>
      <w:pPr>
        <w:tabs>
          <w:tab w:val="num" w:pos="3600"/>
        </w:tabs>
        <w:ind w:left="3600" w:hanging="360"/>
      </w:pPr>
      <w:rPr>
        <w:rFonts w:ascii="Courier New" w:hAnsi="Courier New"/>
      </w:rPr>
    </w:lvl>
    <w:lvl w:ilvl="5" w:tplc="505C5018">
      <w:start w:val="1"/>
      <w:numFmt w:val="bullet"/>
      <w:lvlText w:val=""/>
      <w:lvlJc w:val="left"/>
      <w:pPr>
        <w:tabs>
          <w:tab w:val="num" w:pos="4320"/>
        </w:tabs>
        <w:ind w:left="4320" w:hanging="360"/>
      </w:pPr>
      <w:rPr>
        <w:rFonts w:ascii="Wingdings" w:hAnsi="Wingdings"/>
      </w:rPr>
    </w:lvl>
    <w:lvl w:ilvl="6" w:tplc="24AC58B6">
      <w:start w:val="1"/>
      <w:numFmt w:val="bullet"/>
      <w:lvlText w:val=""/>
      <w:lvlJc w:val="left"/>
      <w:pPr>
        <w:tabs>
          <w:tab w:val="num" w:pos="5040"/>
        </w:tabs>
        <w:ind w:left="5040" w:hanging="360"/>
      </w:pPr>
      <w:rPr>
        <w:rFonts w:ascii="Symbol" w:hAnsi="Symbol"/>
      </w:rPr>
    </w:lvl>
    <w:lvl w:ilvl="7" w:tplc="AD1456DC">
      <w:start w:val="1"/>
      <w:numFmt w:val="bullet"/>
      <w:lvlText w:val="o"/>
      <w:lvlJc w:val="left"/>
      <w:pPr>
        <w:tabs>
          <w:tab w:val="num" w:pos="5760"/>
        </w:tabs>
        <w:ind w:left="5760" w:hanging="360"/>
      </w:pPr>
      <w:rPr>
        <w:rFonts w:ascii="Courier New" w:hAnsi="Courier New"/>
      </w:rPr>
    </w:lvl>
    <w:lvl w:ilvl="8" w:tplc="AA66B05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950C8326">
      <w:start w:val="1"/>
      <w:numFmt w:val="bullet"/>
      <w:lvlText w:val=""/>
      <w:lvlJc w:val="left"/>
      <w:pPr>
        <w:ind w:left="720" w:hanging="360"/>
      </w:pPr>
      <w:rPr>
        <w:rFonts w:ascii="Symbol" w:hAnsi="Symbol"/>
        <w:b w:val="0"/>
        <w:bCs w:val="0"/>
      </w:rPr>
    </w:lvl>
    <w:lvl w:ilvl="1" w:tplc="E2822224">
      <w:start w:val="1"/>
      <w:numFmt w:val="bullet"/>
      <w:lvlText w:val="o"/>
      <w:lvlJc w:val="left"/>
      <w:pPr>
        <w:ind w:left="1440" w:hanging="360"/>
      </w:pPr>
      <w:rPr>
        <w:rFonts w:ascii="Courier New" w:hAnsi="Courier New"/>
        <w:b w:val="0"/>
        <w:bCs w:val="0"/>
      </w:rPr>
    </w:lvl>
    <w:lvl w:ilvl="2" w:tplc="0DC8FEBE">
      <w:start w:val="1"/>
      <w:numFmt w:val="bullet"/>
      <w:lvlText w:val=""/>
      <w:lvlJc w:val="left"/>
      <w:pPr>
        <w:tabs>
          <w:tab w:val="num" w:pos="2160"/>
        </w:tabs>
        <w:ind w:left="2160" w:hanging="360"/>
      </w:pPr>
      <w:rPr>
        <w:rFonts w:ascii="Wingdings" w:hAnsi="Wingdings"/>
      </w:rPr>
    </w:lvl>
    <w:lvl w:ilvl="3" w:tplc="89AE5C64">
      <w:start w:val="1"/>
      <w:numFmt w:val="bullet"/>
      <w:lvlText w:val=""/>
      <w:lvlJc w:val="left"/>
      <w:pPr>
        <w:tabs>
          <w:tab w:val="num" w:pos="2880"/>
        </w:tabs>
        <w:ind w:left="2880" w:hanging="360"/>
      </w:pPr>
      <w:rPr>
        <w:rFonts w:ascii="Symbol" w:hAnsi="Symbol"/>
      </w:rPr>
    </w:lvl>
    <w:lvl w:ilvl="4" w:tplc="DC3EAFC2">
      <w:start w:val="1"/>
      <w:numFmt w:val="bullet"/>
      <w:lvlText w:val="o"/>
      <w:lvlJc w:val="left"/>
      <w:pPr>
        <w:tabs>
          <w:tab w:val="num" w:pos="3600"/>
        </w:tabs>
        <w:ind w:left="3600" w:hanging="360"/>
      </w:pPr>
      <w:rPr>
        <w:rFonts w:ascii="Courier New" w:hAnsi="Courier New"/>
      </w:rPr>
    </w:lvl>
    <w:lvl w:ilvl="5" w:tplc="20D4C76C">
      <w:start w:val="1"/>
      <w:numFmt w:val="bullet"/>
      <w:lvlText w:val=""/>
      <w:lvlJc w:val="left"/>
      <w:pPr>
        <w:tabs>
          <w:tab w:val="num" w:pos="4320"/>
        </w:tabs>
        <w:ind w:left="4320" w:hanging="360"/>
      </w:pPr>
      <w:rPr>
        <w:rFonts w:ascii="Wingdings" w:hAnsi="Wingdings"/>
      </w:rPr>
    </w:lvl>
    <w:lvl w:ilvl="6" w:tplc="F4E4577E">
      <w:start w:val="1"/>
      <w:numFmt w:val="bullet"/>
      <w:lvlText w:val=""/>
      <w:lvlJc w:val="left"/>
      <w:pPr>
        <w:tabs>
          <w:tab w:val="num" w:pos="5040"/>
        </w:tabs>
        <w:ind w:left="5040" w:hanging="360"/>
      </w:pPr>
      <w:rPr>
        <w:rFonts w:ascii="Symbol" w:hAnsi="Symbol"/>
      </w:rPr>
    </w:lvl>
    <w:lvl w:ilvl="7" w:tplc="D14CF8A0">
      <w:start w:val="1"/>
      <w:numFmt w:val="bullet"/>
      <w:lvlText w:val="o"/>
      <w:lvlJc w:val="left"/>
      <w:pPr>
        <w:tabs>
          <w:tab w:val="num" w:pos="5760"/>
        </w:tabs>
        <w:ind w:left="5760" w:hanging="360"/>
      </w:pPr>
      <w:rPr>
        <w:rFonts w:ascii="Courier New" w:hAnsi="Courier New"/>
      </w:rPr>
    </w:lvl>
    <w:lvl w:ilvl="8" w:tplc="96D2648E">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31D"/>
    <w:rsid w:val="002203BC"/>
    <w:rsid w:val="0034429B"/>
    <w:rsid w:val="003D3CC1"/>
    <w:rsid w:val="004C1B39"/>
    <w:rsid w:val="005E5B1F"/>
    <w:rsid w:val="00792B76"/>
    <w:rsid w:val="00AD231D"/>
    <w:rsid w:val="00FD53C0"/>
    <w:rsid w:val="012A10D1"/>
    <w:rsid w:val="0542627A"/>
    <w:rsid w:val="06ADD062"/>
    <w:rsid w:val="09B22A3B"/>
    <w:rsid w:val="0AB73E9F"/>
    <w:rsid w:val="0C8B9750"/>
    <w:rsid w:val="0F3E7505"/>
    <w:rsid w:val="0FE32392"/>
    <w:rsid w:val="1251AE52"/>
    <w:rsid w:val="17C63119"/>
    <w:rsid w:val="1C1A341B"/>
    <w:rsid w:val="1DB59746"/>
    <w:rsid w:val="1E7B5919"/>
    <w:rsid w:val="1FD7BC1F"/>
    <w:rsid w:val="205B2FB4"/>
    <w:rsid w:val="21111D44"/>
    <w:rsid w:val="245D47A0"/>
    <w:rsid w:val="250BBF9F"/>
    <w:rsid w:val="2DED2D9B"/>
    <w:rsid w:val="31BA4993"/>
    <w:rsid w:val="3211789C"/>
    <w:rsid w:val="3641B246"/>
    <w:rsid w:val="36933FD0"/>
    <w:rsid w:val="37DA4FE6"/>
    <w:rsid w:val="397BE421"/>
    <w:rsid w:val="3B484996"/>
    <w:rsid w:val="3B58C6D8"/>
    <w:rsid w:val="3D699D77"/>
    <w:rsid w:val="3F0B46C4"/>
    <w:rsid w:val="42C3D393"/>
    <w:rsid w:val="42F0D2D6"/>
    <w:rsid w:val="4A554AE0"/>
    <w:rsid w:val="4A99A791"/>
    <w:rsid w:val="4C148EBC"/>
    <w:rsid w:val="4C4D3D08"/>
    <w:rsid w:val="5275DD14"/>
    <w:rsid w:val="54DF2B85"/>
    <w:rsid w:val="55F51F9E"/>
    <w:rsid w:val="57360F23"/>
    <w:rsid w:val="59C83E49"/>
    <w:rsid w:val="5AF19C72"/>
    <w:rsid w:val="605A8F64"/>
    <w:rsid w:val="6134FF94"/>
    <w:rsid w:val="65867419"/>
    <w:rsid w:val="67616E10"/>
    <w:rsid w:val="687A16D2"/>
    <w:rsid w:val="6D2441F4"/>
    <w:rsid w:val="6F4F5C4F"/>
    <w:rsid w:val="6FF261D5"/>
    <w:rsid w:val="6FFE5621"/>
    <w:rsid w:val="722A71F0"/>
    <w:rsid w:val="76F783A6"/>
    <w:rsid w:val="7A14205B"/>
    <w:rsid w:val="7C24C47F"/>
    <w:rsid w:val="7CA37EE8"/>
    <w:rsid w:val="7D7C8571"/>
    <w:rsid w:val="7E08E35E"/>
    <w:rsid w:val="7E759754"/>
    <w:rsid w:val="7FAD5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B8065"/>
  <w15:docId w15:val="{B6BAAFFE-D93E-40C1-B1B8-85BBEA3A8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pPr>
      <w:spacing w:line="278" w:lineRule="auto"/>
    </w:pPr>
    <w:rPr>
      <w:rFonts w:ascii="Aptos" w:eastAsia="Aptos" w:hAnsi="Aptos" w:cs="Aptos"/>
      <w:sz w:val="24"/>
      <w:szCs w:val="24"/>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styleId="CommentReference">
    <w:name w:val="annotation reference"/>
    <w:basedOn w:val="DefaultParagraphFont"/>
    <w:uiPriority w:val="99"/>
    <w:semiHidden/>
    <w:unhideWhenUsed/>
    <w:rsid w:val="004C1B39"/>
    <w:rPr>
      <w:sz w:val="16"/>
      <w:szCs w:val="16"/>
    </w:rPr>
  </w:style>
  <w:style w:type="paragraph" w:styleId="CommentText">
    <w:name w:val="annotation text"/>
    <w:basedOn w:val="Normal"/>
    <w:link w:val="CommentTextChar"/>
    <w:uiPriority w:val="99"/>
    <w:unhideWhenUsed/>
    <w:rsid w:val="004C1B39"/>
    <w:pPr>
      <w:spacing w:line="240" w:lineRule="auto"/>
    </w:pPr>
    <w:rPr>
      <w:sz w:val="20"/>
      <w:szCs w:val="20"/>
    </w:rPr>
  </w:style>
  <w:style w:type="character" w:customStyle="1" w:styleId="CommentTextChar">
    <w:name w:val="Comment Text Char"/>
    <w:basedOn w:val="DefaultParagraphFont"/>
    <w:link w:val="CommentText"/>
    <w:uiPriority w:val="99"/>
    <w:rsid w:val="004C1B39"/>
    <w:rPr>
      <w:rFonts w:ascii="Aptos" w:eastAsia="Aptos" w:hAnsi="Aptos" w:cs="Aptos"/>
    </w:rPr>
  </w:style>
  <w:style w:type="paragraph" w:styleId="CommentSubject">
    <w:name w:val="annotation subject"/>
    <w:basedOn w:val="CommentText"/>
    <w:next w:val="CommentText"/>
    <w:link w:val="CommentSubjectChar"/>
    <w:uiPriority w:val="99"/>
    <w:semiHidden/>
    <w:unhideWhenUsed/>
    <w:rsid w:val="004C1B39"/>
    <w:rPr>
      <w:b/>
      <w:bCs/>
    </w:rPr>
  </w:style>
  <w:style w:type="character" w:customStyle="1" w:styleId="CommentSubjectChar">
    <w:name w:val="Comment Subject Char"/>
    <w:basedOn w:val="CommentTextChar"/>
    <w:link w:val="CommentSubject"/>
    <w:uiPriority w:val="99"/>
    <w:semiHidden/>
    <w:rsid w:val="004C1B39"/>
    <w:rPr>
      <w:rFonts w:ascii="Aptos" w:eastAsia="Aptos" w:hAnsi="Aptos" w:cs="Aptos"/>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1223</Words>
  <Characters>6975</Characters>
  <Application>Microsoft Office Word</Application>
  <DocSecurity>0</DocSecurity>
  <Lines>58</Lines>
  <Paragraphs>16</Paragraphs>
  <ScaleCrop>false</ScaleCrop>
  <Company/>
  <LinksUpToDate>false</LinksUpToDate>
  <CharactersWithSpaces>8182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Hart, Kevin</dc:creator>
  <cp:lastModifiedBy>C Walters (Aberdare Town CiW Primary School)</cp:lastModifiedBy>
  <cp:revision>2</cp:revision>
  <dcterms:created xsi:type="dcterms:W3CDTF">2025-11-19T12:52:00Z</dcterms:created>
  <dcterms:modified xsi:type="dcterms:W3CDTF">2025-11-19T12:52:00Z</dcterms:modified>
</cp:coreProperties>
</file>